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9B490" w14:textId="21BD6983" w:rsidR="00CC0C20" w:rsidRPr="00AA2699" w:rsidRDefault="00CC0C20" w:rsidP="00760E89">
      <w:pPr>
        <w:jc w:val="center"/>
        <w:rPr>
          <w:rFonts w:asciiTheme="minorHAnsi" w:hAnsiTheme="minorHAnsi"/>
          <w:bCs/>
          <w:i/>
          <w:iCs/>
          <w:sz w:val="18"/>
          <w:szCs w:val="18"/>
          <w:lang w:val="is-IS"/>
        </w:rPr>
      </w:pPr>
      <w:r w:rsidRPr="00AA2699">
        <w:rPr>
          <w:rFonts w:asciiTheme="minorHAnsi" w:hAnsiTheme="minorHAnsi"/>
          <w:bCs/>
          <w:i/>
          <w:iCs/>
          <w:sz w:val="18"/>
          <w:szCs w:val="18"/>
          <w:lang w:val="is-IS"/>
        </w:rPr>
        <w:t xml:space="preserve">Staðfesting endurskoðanda á kostnaðaruppgjöri </w:t>
      </w:r>
      <w:r w:rsidR="0025674F" w:rsidRPr="00AA2699">
        <w:rPr>
          <w:rFonts w:asciiTheme="minorHAnsi" w:hAnsiTheme="minorHAnsi"/>
          <w:bCs/>
          <w:i/>
          <w:iCs/>
          <w:sz w:val="18"/>
          <w:szCs w:val="18"/>
          <w:lang w:val="is-IS"/>
        </w:rPr>
        <w:t xml:space="preserve">framleiðslukostnaðar </w:t>
      </w:r>
      <w:r w:rsidRPr="00AA2699">
        <w:rPr>
          <w:rFonts w:asciiTheme="minorHAnsi" w:hAnsiTheme="minorHAnsi"/>
          <w:bCs/>
          <w:i/>
          <w:iCs/>
          <w:sz w:val="18"/>
          <w:szCs w:val="18"/>
          <w:lang w:val="is-IS"/>
        </w:rPr>
        <w:t xml:space="preserve">verkefnis sem </w:t>
      </w:r>
      <w:r w:rsidR="009F3D11" w:rsidRPr="00AA2699">
        <w:rPr>
          <w:rFonts w:asciiTheme="minorHAnsi" w:hAnsiTheme="minorHAnsi"/>
          <w:bCs/>
          <w:i/>
          <w:iCs/>
          <w:sz w:val="18"/>
          <w:szCs w:val="18"/>
          <w:lang w:val="is-IS"/>
        </w:rPr>
        <w:t xml:space="preserve">lagt er fram af umsækjanda </w:t>
      </w:r>
      <w:r w:rsidRPr="00AA2699">
        <w:rPr>
          <w:rFonts w:asciiTheme="minorHAnsi" w:hAnsiTheme="minorHAnsi"/>
          <w:bCs/>
          <w:i/>
          <w:iCs/>
          <w:sz w:val="18"/>
          <w:szCs w:val="18"/>
          <w:lang w:val="is-IS"/>
        </w:rPr>
        <w:t>um útborgun endurgreiðslu vegn</w:t>
      </w:r>
      <w:r w:rsidR="002A7275" w:rsidRPr="00AA2699">
        <w:rPr>
          <w:rFonts w:asciiTheme="minorHAnsi" w:hAnsiTheme="minorHAnsi"/>
          <w:bCs/>
          <w:i/>
          <w:iCs/>
          <w:sz w:val="18"/>
          <w:szCs w:val="18"/>
          <w:lang w:val="is-IS"/>
        </w:rPr>
        <w:t>a</w:t>
      </w:r>
      <w:r w:rsidRPr="00AA2699">
        <w:rPr>
          <w:rFonts w:asciiTheme="minorHAnsi" w:hAnsiTheme="minorHAnsi"/>
          <w:bCs/>
          <w:i/>
          <w:iCs/>
          <w:sz w:val="18"/>
          <w:szCs w:val="18"/>
          <w:lang w:val="is-IS"/>
        </w:rPr>
        <w:t xml:space="preserve"> kvikmyndagerðar í samræmi við </w:t>
      </w:r>
      <w:r w:rsidR="0025674F" w:rsidRPr="00AA2699">
        <w:rPr>
          <w:rFonts w:asciiTheme="minorHAnsi" w:hAnsiTheme="minorHAnsi"/>
          <w:bCs/>
          <w:i/>
          <w:iCs/>
          <w:sz w:val="18"/>
          <w:szCs w:val="18"/>
          <w:lang w:val="is-IS"/>
        </w:rPr>
        <w:t>5.</w:t>
      </w:r>
      <w:r w:rsidRPr="00AA2699">
        <w:rPr>
          <w:rFonts w:asciiTheme="minorHAnsi" w:hAnsiTheme="minorHAnsi"/>
          <w:bCs/>
          <w:i/>
          <w:iCs/>
          <w:sz w:val="18"/>
          <w:szCs w:val="18"/>
          <w:lang w:val="is-IS"/>
        </w:rPr>
        <w:t xml:space="preserve"> gr. </w:t>
      </w:r>
      <w:r w:rsidR="00AA2699" w:rsidRPr="00AA2699">
        <w:rPr>
          <w:rFonts w:asciiTheme="minorHAnsi" w:hAnsiTheme="minorHAnsi"/>
          <w:bCs/>
          <w:i/>
          <w:iCs/>
          <w:sz w:val="18"/>
          <w:szCs w:val="18"/>
          <w:lang w:val="is-IS"/>
        </w:rPr>
        <w:t>l</w:t>
      </w:r>
      <w:r w:rsidRPr="00AA2699">
        <w:rPr>
          <w:rFonts w:asciiTheme="minorHAnsi" w:hAnsiTheme="minorHAnsi"/>
          <w:bCs/>
          <w:i/>
          <w:iCs/>
          <w:sz w:val="18"/>
          <w:szCs w:val="18"/>
          <w:lang w:val="is-IS"/>
        </w:rPr>
        <w:t>aga nr. 43/1999</w:t>
      </w:r>
    </w:p>
    <w:p w14:paraId="53FBB00C" w14:textId="77777777" w:rsidR="00424375" w:rsidRPr="00E20FAD" w:rsidRDefault="00424375" w:rsidP="00760E89">
      <w:pPr>
        <w:jc w:val="center"/>
        <w:rPr>
          <w:rFonts w:asciiTheme="minorHAnsi" w:hAnsiTheme="minorHAnsi"/>
          <w:bCs/>
          <w:i/>
          <w:iCs/>
          <w:szCs w:val="22"/>
          <w:lang w:val="is-IS"/>
        </w:rPr>
      </w:pPr>
    </w:p>
    <w:p w14:paraId="6BAE8DF8" w14:textId="74EC43E8" w:rsidR="00B56EFF" w:rsidRPr="00E20FAD" w:rsidRDefault="00B56EFF" w:rsidP="00D6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Cs/>
          <w:iCs/>
          <w:szCs w:val="22"/>
          <w:lang w:val="is-IS"/>
        </w:rPr>
      </w:pPr>
      <w:r w:rsidRPr="00E20FAD">
        <w:rPr>
          <w:rFonts w:asciiTheme="minorHAnsi" w:hAnsiTheme="minorHAnsi"/>
          <w:bCs/>
          <w:iCs/>
          <w:szCs w:val="22"/>
          <w:lang w:val="is-IS"/>
        </w:rPr>
        <w:t>Þe</w:t>
      </w:r>
      <w:r w:rsidR="00847133">
        <w:rPr>
          <w:rFonts w:asciiTheme="minorHAnsi" w:hAnsiTheme="minorHAnsi"/>
          <w:bCs/>
          <w:iCs/>
          <w:szCs w:val="22"/>
          <w:lang w:val="is-IS"/>
        </w:rPr>
        <w:t>ssi yfirlýsing</w:t>
      </w:r>
      <w:r w:rsidRPr="00E20FAD">
        <w:rPr>
          <w:rFonts w:asciiTheme="minorHAnsi" w:hAnsiTheme="minorHAnsi"/>
          <w:bCs/>
          <w:iCs/>
          <w:szCs w:val="22"/>
          <w:lang w:val="is-IS"/>
        </w:rPr>
        <w:t xml:space="preserve"> felur ekki í sér fyrirmæli eða forskrift um hvaða</w:t>
      </w:r>
      <w:r w:rsidR="00AC592C">
        <w:rPr>
          <w:rFonts w:asciiTheme="minorHAnsi" w:hAnsiTheme="minorHAnsi"/>
          <w:bCs/>
          <w:iCs/>
          <w:szCs w:val="22"/>
          <w:lang w:val="is-IS"/>
        </w:rPr>
        <w:t xml:space="preserve"> aðgerðir</w:t>
      </w:r>
      <w:r w:rsidRPr="00E20FAD">
        <w:rPr>
          <w:rFonts w:asciiTheme="minorHAnsi" w:hAnsiTheme="minorHAnsi"/>
          <w:bCs/>
          <w:iCs/>
          <w:szCs w:val="22"/>
          <w:lang w:val="is-IS"/>
        </w:rPr>
        <w:t xml:space="preserve"> skulu viðhafðar, heldur er endurskoðandi beðinn um að </w:t>
      </w:r>
      <w:r w:rsidR="00956F40" w:rsidRPr="00E20FAD">
        <w:rPr>
          <w:rFonts w:asciiTheme="minorHAnsi" w:hAnsiTheme="minorHAnsi"/>
          <w:bCs/>
          <w:iCs/>
          <w:szCs w:val="22"/>
          <w:lang w:val="is-IS"/>
        </w:rPr>
        <w:t>tilgreina í þessari yfirlýsingu</w:t>
      </w:r>
      <w:r w:rsidRPr="00E20FAD">
        <w:rPr>
          <w:rFonts w:asciiTheme="minorHAnsi" w:hAnsiTheme="minorHAnsi"/>
          <w:bCs/>
          <w:iCs/>
          <w:szCs w:val="22"/>
          <w:lang w:val="is-IS"/>
        </w:rPr>
        <w:t xml:space="preserve"> </w:t>
      </w:r>
      <w:r w:rsidR="00D6552C" w:rsidRPr="00E20FAD">
        <w:rPr>
          <w:rFonts w:asciiTheme="minorHAnsi" w:hAnsiTheme="minorHAnsi"/>
          <w:bCs/>
          <w:iCs/>
          <w:szCs w:val="22"/>
          <w:lang w:val="is-IS"/>
        </w:rPr>
        <w:t xml:space="preserve">til hvaða þátta </w:t>
      </w:r>
      <w:r w:rsidR="00FD5467" w:rsidRPr="00FD5467">
        <w:rPr>
          <w:rFonts w:asciiTheme="minorHAnsi" w:hAnsiTheme="minorHAnsi"/>
          <w:bCs/>
          <w:iCs/>
          <w:szCs w:val="22"/>
          <w:lang w:val="is-IS"/>
        </w:rPr>
        <w:t xml:space="preserve">staðfestingar-/endurskoðunaraðgerðir </w:t>
      </w:r>
      <w:r w:rsidR="00956F40" w:rsidRPr="00E20FAD">
        <w:rPr>
          <w:rFonts w:asciiTheme="minorHAnsi" w:hAnsiTheme="minorHAnsi"/>
          <w:bCs/>
          <w:iCs/>
          <w:szCs w:val="22"/>
          <w:lang w:val="is-IS"/>
        </w:rPr>
        <w:t xml:space="preserve">tóku, </w:t>
      </w:r>
      <w:r w:rsidR="00D6552C" w:rsidRPr="00E20FAD">
        <w:rPr>
          <w:rFonts w:asciiTheme="minorHAnsi" w:hAnsiTheme="minorHAnsi"/>
          <w:bCs/>
          <w:iCs/>
          <w:szCs w:val="22"/>
          <w:lang w:val="is-IS"/>
        </w:rPr>
        <w:t xml:space="preserve">svo nefnd um endurgreiðslur </w:t>
      </w:r>
      <w:r w:rsidR="00956F40" w:rsidRPr="00E20FAD">
        <w:rPr>
          <w:rFonts w:asciiTheme="minorHAnsi" w:hAnsiTheme="minorHAnsi"/>
          <w:bCs/>
          <w:iCs/>
          <w:szCs w:val="22"/>
          <w:lang w:val="is-IS"/>
        </w:rPr>
        <w:t>hafi aukna vissu</w:t>
      </w:r>
      <w:r w:rsidR="00AD0AA0">
        <w:rPr>
          <w:rFonts w:asciiTheme="minorHAnsi" w:hAnsiTheme="minorHAnsi"/>
          <w:bCs/>
          <w:iCs/>
          <w:szCs w:val="22"/>
          <w:lang w:val="is-IS"/>
        </w:rPr>
        <w:t xml:space="preserve"> um áreiðanleika stofn</w:t>
      </w:r>
      <w:r w:rsidR="00257709">
        <w:rPr>
          <w:rFonts w:asciiTheme="minorHAnsi" w:hAnsiTheme="minorHAnsi"/>
          <w:bCs/>
          <w:iCs/>
          <w:szCs w:val="22"/>
          <w:lang w:val="is-IS"/>
        </w:rPr>
        <w:t>s</w:t>
      </w:r>
      <w:r w:rsidR="00AD0AA0">
        <w:rPr>
          <w:rFonts w:asciiTheme="minorHAnsi" w:hAnsiTheme="minorHAnsi"/>
          <w:bCs/>
          <w:iCs/>
          <w:szCs w:val="22"/>
          <w:lang w:val="is-IS"/>
        </w:rPr>
        <w:t xml:space="preserve"> til endurgreiðslu og </w:t>
      </w:r>
      <w:r w:rsidR="00956F40" w:rsidRPr="00E20FAD">
        <w:rPr>
          <w:rFonts w:asciiTheme="minorHAnsi" w:hAnsiTheme="minorHAnsi"/>
          <w:bCs/>
          <w:iCs/>
          <w:szCs w:val="22"/>
          <w:lang w:val="is-IS"/>
        </w:rPr>
        <w:t>hvað felst í staðfestingu</w:t>
      </w:r>
      <w:r w:rsidR="00847133">
        <w:rPr>
          <w:rFonts w:asciiTheme="minorHAnsi" w:hAnsiTheme="minorHAnsi"/>
          <w:bCs/>
          <w:iCs/>
          <w:szCs w:val="22"/>
          <w:lang w:val="is-IS"/>
        </w:rPr>
        <w:t xml:space="preserve"> endurskoðanda á uppgjöri framleiðslukostnaðar</w:t>
      </w:r>
      <w:r w:rsidR="00D6552C" w:rsidRPr="00E20FAD">
        <w:rPr>
          <w:rFonts w:asciiTheme="minorHAnsi" w:hAnsiTheme="minorHAnsi"/>
          <w:bCs/>
          <w:iCs/>
          <w:szCs w:val="22"/>
          <w:lang w:val="is-IS"/>
        </w:rPr>
        <w:t>.</w:t>
      </w:r>
    </w:p>
    <w:p w14:paraId="100B3494" w14:textId="18ECC65E" w:rsidR="00D6552C" w:rsidRPr="00E20FAD" w:rsidRDefault="00D6552C" w:rsidP="00D6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Cs/>
          <w:iCs/>
          <w:szCs w:val="22"/>
          <w:lang w:val="is-IS"/>
        </w:rPr>
      </w:pPr>
    </w:p>
    <w:p w14:paraId="4E82CB41" w14:textId="23D1DEC0" w:rsidR="00D6552C" w:rsidRPr="00E20FAD" w:rsidRDefault="00D6552C" w:rsidP="00D6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Cs/>
          <w:iCs/>
          <w:szCs w:val="22"/>
          <w:lang w:val="is-IS"/>
        </w:rPr>
      </w:pPr>
      <w:r w:rsidRPr="00E20FAD">
        <w:rPr>
          <w:rFonts w:asciiTheme="minorHAnsi" w:hAnsiTheme="minorHAnsi"/>
          <w:bCs/>
          <w:iCs/>
          <w:szCs w:val="22"/>
          <w:lang w:val="is-IS"/>
        </w:rPr>
        <w:t xml:space="preserve">Gert er ráð fyrir að þessi staðfesting sé </w:t>
      </w:r>
      <w:r w:rsidR="00B67524">
        <w:rPr>
          <w:rFonts w:asciiTheme="minorHAnsi" w:hAnsiTheme="minorHAnsi"/>
          <w:bCs/>
          <w:iCs/>
          <w:szCs w:val="22"/>
          <w:lang w:val="is-IS"/>
        </w:rPr>
        <w:t>undirrituð</w:t>
      </w:r>
      <w:r w:rsidR="00B67524" w:rsidRPr="00E20FAD">
        <w:rPr>
          <w:rFonts w:asciiTheme="minorHAnsi" w:hAnsiTheme="minorHAnsi"/>
          <w:bCs/>
          <w:iCs/>
          <w:szCs w:val="22"/>
          <w:lang w:val="is-IS"/>
        </w:rPr>
        <w:t xml:space="preserve"> </w:t>
      </w:r>
      <w:r w:rsidRPr="00E20FAD">
        <w:rPr>
          <w:rFonts w:asciiTheme="minorHAnsi" w:hAnsiTheme="minorHAnsi"/>
          <w:bCs/>
          <w:iCs/>
          <w:szCs w:val="22"/>
          <w:lang w:val="is-IS"/>
        </w:rPr>
        <w:t xml:space="preserve">af endurskoðanda ásamt því að kostnaðaruppgjör hins styrkta verkefnis fylgi umsókn með </w:t>
      </w:r>
      <w:r w:rsidR="00B67524">
        <w:rPr>
          <w:rFonts w:asciiTheme="minorHAnsi" w:hAnsiTheme="minorHAnsi"/>
          <w:bCs/>
          <w:iCs/>
          <w:szCs w:val="22"/>
          <w:lang w:val="is-IS"/>
        </w:rPr>
        <w:t>undirritun</w:t>
      </w:r>
      <w:r w:rsidR="00B67524" w:rsidRPr="00E20FAD">
        <w:rPr>
          <w:rFonts w:asciiTheme="minorHAnsi" w:hAnsiTheme="minorHAnsi"/>
          <w:bCs/>
          <w:iCs/>
          <w:szCs w:val="22"/>
          <w:lang w:val="is-IS"/>
        </w:rPr>
        <w:t xml:space="preserve"> </w:t>
      </w:r>
      <w:r w:rsidR="00956F40" w:rsidRPr="00E20FAD">
        <w:rPr>
          <w:rFonts w:asciiTheme="minorHAnsi" w:hAnsiTheme="minorHAnsi"/>
          <w:bCs/>
          <w:iCs/>
          <w:szCs w:val="22"/>
          <w:lang w:val="is-IS"/>
        </w:rPr>
        <w:t>endurskoðanda.</w:t>
      </w:r>
      <w:r w:rsidRPr="00E20FAD">
        <w:rPr>
          <w:rFonts w:asciiTheme="minorHAnsi" w:hAnsiTheme="minorHAnsi"/>
          <w:bCs/>
          <w:iCs/>
          <w:szCs w:val="22"/>
          <w:lang w:val="is-IS"/>
        </w:rPr>
        <w:t xml:space="preserve"> </w:t>
      </w:r>
    </w:p>
    <w:p w14:paraId="61D23A99" w14:textId="799DA52E" w:rsidR="00FD7A1C" w:rsidRPr="00E20FAD" w:rsidRDefault="00CC0C20" w:rsidP="00760E89">
      <w:pPr>
        <w:jc w:val="center"/>
        <w:rPr>
          <w:rFonts w:asciiTheme="minorHAnsi" w:hAnsiTheme="minorHAnsi"/>
          <w:bCs/>
          <w:i/>
          <w:iCs/>
          <w:szCs w:val="22"/>
          <w:lang w:val="is-IS"/>
        </w:rPr>
      </w:pPr>
      <w:r w:rsidRPr="00E20FAD">
        <w:rPr>
          <w:rFonts w:asciiTheme="minorHAnsi" w:hAnsiTheme="minorHAnsi"/>
          <w:bCs/>
          <w:i/>
          <w:iCs/>
          <w:szCs w:val="22"/>
          <w:lang w:val="is-IS"/>
        </w:rPr>
        <w:t xml:space="preserve"> </w:t>
      </w:r>
    </w:p>
    <w:p w14:paraId="23574267" w14:textId="39A2C90A" w:rsidR="0092439D" w:rsidRPr="00E20FAD" w:rsidRDefault="00B56EFF" w:rsidP="00CF42E0">
      <w:pPr>
        <w:jc w:val="center"/>
        <w:rPr>
          <w:rFonts w:asciiTheme="minorHAnsi" w:hAnsiTheme="minorHAnsi"/>
          <w:b/>
          <w:smallCaps/>
          <w:sz w:val="22"/>
          <w:szCs w:val="22"/>
          <w:lang w:val="is-IS"/>
        </w:rPr>
      </w:pPr>
      <w:bookmarkStart w:id="0" w:name="_Hlk50995305"/>
      <w:r w:rsidRPr="00E20FAD">
        <w:rPr>
          <w:rFonts w:asciiTheme="minorHAnsi" w:hAnsiTheme="minorHAnsi"/>
          <w:b/>
          <w:smallCaps/>
          <w:sz w:val="22"/>
          <w:szCs w:val="22"/>
          <w:lang w:val="is-IS"/>
        </w:rPr>
        <w:t>YFIRLÝSING ENDURSKOÐANDA</w:t>
      </w:r>
      <w:r w:rsidR="00956F40" w:rsidRPr="00E20FAD">
        <w:rPr>
          <w:rFonts w:asciiTheme="minorHAnsi" w:hAnsiTheme="minorHAnsi"/>
          <w:b/>
          <w:smallCaps/>
          <w:sz w:val="22"/>
          <w:szCs w:val="22"/>
          <w:lang w:val="is-IS"/>
        </w:rPr>
        <w:t>:</w:t>
      </w:r>
      <w:r w:rsidR="00847133">
        <w:rPr>
          <w:rFonts w:asciiTheme="minorHAnsi" w:hAnsiTheme="minorHAnsi"/>
          <w:b/>
          <w:smallCaps/>
          <w:sz w:val="22"/>
          <w:szCs w:val="22"/>
          <w:lang w:val="is-IS"/>
        </w:rPr>
        <w:t xml:space="preserve"> </w:t>
      </w:r>
      <w:r w:rsidR="0092439D" w:rsidRPr="00E20FAD">
        <w:rPr>
          <w:rFonts w:asciiTheme="minorHAnsi" w:hAnsiTheme="minorHAnsi"/>
          <w:b/>
          <w:smallCaps/>
          <w:sz w:val="22"/>
          <w:szCs w:val="22"/>
          <w:lang w:val="is-IS"/>
        </w:rPr>
        <w:t>STAÐFESTING</w:t>
      </w:r>
      <w:r w:rsidR="00956F40" w:rsidRPr="00E20FAD">
        <w:rPr>
          <w:rFonts w:asciiTheme="minorHAnsi" w:hAnsiTheme="minorHAnsi"/>
          <w:b/>
          <w:smallCaps/>
          <w:sz w:val="22"/>
          <w:szCs w:val="22"/>
          <w:lang w:val="is-IS"/>
        </w:rPr>
        <w:t xml:space="preserve"> Á </w:t>
      </w:r>
      <w:r w:rsidR="0092439D" w:rsidRPr="00E20FAD">
        <w:rPr>
          <w:rFonts w:asciiTheme="minorHAnsi" w:hAnsiTheme="minorHAnsi"/>
          <w:b/>
          <w:smallCaps/>
          <w:sz w:val="22"/>
          <w:szCs w:val="22"/>
          <w:lang w:val="is-IS"/>
        </w:rPr>
        <w:t>KOSTNAÐARUPPGJÖRI</w:t>
      </w:r>
      <w:r w:rsidR="00847133">
        <w:rPr>
          <w:rFonts w:asciiTheme="minorHAnsi" w:hAnsiTheme="minorHAnsi"/>
          <w:b/>
          <w:smallCaps/>
          <w:sz w:val="22"/>
          <w:szCs w:val="22"/>
          <w:lang w:val="is-IS"/>
        </w:rPr>
        <w:t xml:space="preserve"> </w:t>
      </w:r>
      <w:r w:rsidR="00956F40" w:rsidRPr="00E20FAD">
        <w:rPr>
          <w:rFonts w:asciiTheme="minorHAnsi" w:hAnsiTheme="minorHAnsi"/>
          <w:b/>
          <w:smallCaps/>
          <w:sz w:val="22"/>
          <w:szCs w:val="22"/>
          <w:lang w:val="is-IS"/>
        </w:rPr>
        <w:t>VERKEFNIS</w:t>
      </w:r>
    </w:p>
    <w:p w14:paraId="128A755D" w14:textId="5B60C004" w:rsidR="00CF42E0" w:rsidRPr="00E20FAD" w:rsidRDefault="00CF42E0" w:rsidP="00CF42E0">
      <w:pPr>
        <w:jc w:val="center"/>
        <w:rPr>
          <w:rFonts w:asciiTheme="minorHAnsi" w:hAnsiTheme="minorHAnsi"/>
          <w:b/>
          <w:smallCaps/>
          <w:sz w:val="22"/>
          <w:szCs w:val="22"/>
          <w:lang w:val="is-IS"/>
        </w:rPr>
      </w:pPr>
    </w:p>
    <w:bookmarkEnd w:id="0"/>
    <w:p w14:paraId="1F83D83F" w14:textId="0EC3F9A0" w:rsidR="00BC3414" w:rsidRPr="00E20FAD" w:rsidRDefault="00956F40" w:rsidP="00760E89">
      <w:pPr>
        <w:jc w:val="center"/>
        <w:rPr>
          <w:rFonts w:asciiTheme="minorHAnsi" w:hAnsiTheme="minorHAnsi"/>
          <w:b/>
          <w:smallCaps/>
          <w:sz w:val="22"/>
          <w:szCs w:val="22"/>
          <w:lang w:val="is-IS"/>
        </w:rPr>
      </w:pPr>
      <w:r w:rsidRPr="00E20FAD">
        <w:rPr>
          <w:rFonts w:asciiTheme="minorHAnsi" w:hAnsiTheme="minorHAnsi"/>
          <w:b/>
          <w:smallCaps/>
          <w:sz w:val="22"/>
          <w:szCs w:val="22"/>
          <w:lang w:val="is-IS"/>
        </w:rPr>
        <w:t xml:space="preserve">Staðfesting </w:t>
      </w:r>
      <w:r w:rsidR="00CE7081" w:rsidRPr="00E20FAD">
        <w:rPr>
          <w:rFonts w:asciiTheme="minorHAnsi" w:hAnsiTheme="minorHAnsi"/>
          <w:b/>
          <w:smallCaps/>
          <w:sz w:val="22"/>
          <w:szCs w:val="22"/>
          <w:lang w:val="is-IS"/>
        </w:rPr>
        <w:t>k</w:t>
      </w:r>
      <w:r w:rsidRPr="00E20FAD">
        <w:rPr>
          <w:rFonts w:asciiTheme="minorHAnsi" w:hAnsiTheme="minorHAnsi"/>
          <w:b/>
          <w:smallCaps/>
          <w:sz w:val="22"/>
          <w:szCs w:val="22"/>
          <w:lang w:val="is-IS"/>
        </w:rPr>
        <w:t>os</w:t>
      </w:r>
      <w:r w:rsidR="00CE7081" w:rsidRPr="00E20FAD">
        <w:rPr>
          <w:rFonts w:asciiTheme="minorHAnsi" w:hAnsiTheme="minorHAnsi"/>
          <w:b/>
          <w:smallCaps/>
          <w:sz w:val="22"/>
          <w:szCs w:val="22"/>
          <w:lang w:val="is-IS"/>
        </w:rPr>
        <w:t>t</w:t>
      </w:r>
      <w:r w:rsidRPr="00E20FAD">
        <w:rPr>
          <w:rFonts w:asciiTheme="minorHAnsi" w:hAnsiTheme="minorHAnsi"/>
          <w:b/>
          <w:smallCaps/>
          <w:sz w:val="22"/>
          <w:szCs w:val="22"/>
          <w:lang w:val="is-IS"/>
        </w:rPr>
        <w:t xml:space="preserve">naðaruppgjörs </w:t>
      </w:r>
      <w:r w:rsidR="00CE7081" w:rsidRPr="00E20FAD">
        <w:rPr>
          <w:rFonts w:asciiTheme="minorHAnsi" w:hAnsiTheme="minorHAnsi"/>
          <w:b/>
          <w:smallCaps/>
          <w:sz w:val="22"/>
          <w:szCs w:val="22"/>
          <w:lang w:val="is-IS"/>
        </w:rPr>
        <w:t xml:space="preserve">vegna </w:t>
      </w:r>
      <w:r w:rsidR="0025674F" w:rsidRPr="00E20FAD">
        <w:rPr>
          <w:rFonts w:asciiTheme="minorHAnsi" w:hAnsiTheme="minorHAnsi"/>
          <w:b/>
          <w:smallCaps/>
          <w:sz w:val="22"/>
          <w:szCs w:val="22"/>
          <w:lang w:val="is-IS"/>
        </w:rPr>
        <w:t>Framleiðslukostnaðar verkefnis</w:t>
      </w:r>
      <w:r w:rsidR="00CE7081" w:rsidRPr="00E20FAD">
        <w:rPr>
          <w:rFonts w:asciiTheme="minorHAnsi" w:hAnsiTheme="minorHAnsi"/>
          <w:b/>
          <w:smallCaps/>
          <w:sz w:val="22"/>
          <w:szCs w:val="22"/>
          <w:lang w:val="is-IS"/>
        </w:rPr>
        <w:t>:</w:t>
      </w:r>
      <w:r w:rsidR="007D1706" w:rsidRPr="00E20FAD">
        <w:rPr>
          <w:rFonts w:asciiTheme="minorHAnsi" w:hAnsiTheme="minorHAnsi"/>
          <w:b/>
          <w:smallCaps/>
          <w:sz w:val="22"/>
          <w:szCs w:val="22"/>
          <w:lang w:val="is-IS"/>
        </w:rPr>
        <w:t xml:space="preserve"> </w:t>
      </w:r>
      <w:r w:rsidR="00BC3414" w:rsidRPr="00E20FAD">
        <w:rPr>
          <w:rFonts w:asciiTheme="minorHAnsi" w:hAnsiTheme="minorHAnsi"/>
          <w:smallCaps/>
          <w:sz w:val="22"/>
          <w:szCs w:val="22"/>
          <w:highlight w:val="lightGray"/>
          <w:lang w:val="is-IS"/>
        </w:rPr>
        <w:t>[</w:t>
      </w:r>
      <w:r w:rsidR="00D6552C" w:rsidRPr="00E20FAD">
        <w:rPr>
          <w:rFonts w:asciiTheme="minorHAnsi" w:hAnsiTheme="minorHAnsi"/>
          <w:smallCaps/>
          <w:sz w:val="22"/>
          <w:szCs w:val="22"/>
          <w:highlight w:val="lightGray"/>
          <w:lang w:val="is-IS"/>
        </w:rPr>
        <w:t>Heiti</w:t>
      </w:r>
      <w:r w:rsidR="006A6864">
        <w:rPr>
          <w:rFonts w:asciiTheme="minorHAnsi" w:hAnsiTheme="minorHAnsi"/>
          <w:smallCaps/>
          <w:sz w:val="22"/>
          <w:szCs w:val="22"/>
          <w:highlight w:val="lightGray"/>
          <w:lang w:val="is-IS"/>
        </w:rPr>
        <w:t xml:space="preserve"> </w:t>
      </w:r>
      <w:r w:rsidR="00D6552C" w:rsidRPr="00E20FAD">
        <w:rPr>
          <w:rFonts w:asciiTheme="minorHAnsi" w:hAnsiTheme="minorHAnsi"/>
          <w:smallCaps/>
          <w:sz w:val="22"/>
          <w:szCs w:val="22"/>
          <w:highlight w:val="lightGray"/>
          <w:lang w:val="is-IS"/>
        </w:rPr>
        <w:t>Verkefnis</w:t>
      </w:r>
      <w:r w:rsidR="00BC3414" w:rsidRPr="00E20FAD">
        <w:rPr>
          <w:rFonts w:asciiTheme="minorHAnsi" w:hAnsiTheme="minorHAnsi"/>
          <w:smallCaps/>
          <w:sz w:val="22"/>
          <w:szCs w:val="22"/>
          <w:highlight w:val="lightGray"/>
          <w:lang w:val="is-IS"/>
        </w:rPr>
        <w:t>]</w:t>
      </w:r>
    </w:p>
    <w:p w14:paraId="3EF34238" w14:textId="3E33CA21" w:rsidR="0017126D" w:rsidRPr="00E20FAD" w:rsidRDefault="00A61129" w:rsidP="00760E89">
      <w:pPr>
        <w:jc w:val="center"/>
        <w:rPr>
          <w:rFonts w:asciiTheme="minorHAnsi" w:hAnsiTheme="minorHAnsi"/>
          <w:b/>
          <w:smallCaps/>
          <w:sz w:val="22"/>
          <w:szCs w:val="22"/>
          <w:lang w:val="is-IS"/>
        </w:rPr>
      </w:pPr>
      <w:r w:rsidRPr="00E20FAD">
        <w:rPr>
          <w:rFonts w:asciiTheme="minorHAnsi" w:hAnsiTheme="minorHAnsi"/>
          <w:b/>
          <w:smallCaps/>
          <w:sz w:val="22"/>
          <w:szCs w:val="22"/>
          <w:lang w:val="is-IS"/>
        </w:rPr>
        <w:t xml:space="preserve">Sem lagt er fram af framleiðslufyrirtækinu: </w:t>
      </w:r>
      <w:r w:rsidR="0017126D" w:rsidRPr="00E20FAD">
        <w:rPr>
          <w:rFonts w:asciiTheme="minorHAnsi" w:hAnsiTheme="minorHAnsi"/>
          <w:sz w:val="22"/>
          <w:szCs w:val="22"/>
          <w:highlight w:val="lightGray"/>
          <w:lang w:val="is-IS"/>
        </w:rPr>
        <w:t>[</w:t>
      </w:r>
      <w:r w:rsidR="00B56EFF" w:rsidRPr="00E20FAD">
        <w:rPr>
          <w:rFonts w:asciiTheme="minorHAnsi" w:hAnsiTheme="minorHAnsi"/>
          <w:sz w:val="22"/>
          <w:szCs w:val="22"/>
          <w:highlight w:val="lightGray"/>
          <w:lang w:val="is-IS"/>
        </w:rPr>
        <w:t>Nafn félags</w:t>
      </w:r>
      <w:r w:rsidR="0017126D" w:rsidRPr="00E20FAD">
        <w:rPr>
          <w:rFonts w:asciiTheme="minorHAnsi" w:hAnsiTheme="minorHAnsi"/>
          <w:sz w:val="22"/>
          <w:szCs w:val="22"/>
          <w:highlight w:val="lightGray"/>
          <w:lang w:val="is-IS"/>
        </w:rPr>
        <w:t>]</w:t>
      </w:r>
      <w:r w:rsidR="00B56EFF" w:rsidRPr="00E20FAD">
        <w:rPr>
          <w:rFonts w:asciiTheme="minorHAnsi" w:hAnsiTheme="minorHAnsi"/>
          <w:sz w:val="22"/>
          <w:szCs w:val="22"/>
          <w:lang w:val="is-IS"/>
        </w:rPr>
        <w:t>, kt</w:t>
      </w:r>
      <w:r w:rsidR="00AA2699">
        <w:rPr>
          <w:rFonts w:asciiTheme="minorHAnsi" w:hAnsiTheme="minorHAnsi"/>
          <w:sz w:val="22"/>
          <w:szCs w:val="22"/>
          <w:lang w:val="is-IS"/>
        </w:rPr>
        <w:t>.</w:t>
      </w:r>
      <w:r w:rsidR="00B56EFF" w:rsidRPr="00E20FAD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B56EFF" w:rsidRPr="00E20FAD">
        <w:rPr>
          <w:rFonts w:asciiTheme="minorHAnsi" w:hAnsiTheme="minorHAnsi"/>
          <w:sz w:val="22"/>
          <w:szCs w:val="22"/>
          <w:highlight w:val="lightGray"/>
          <w:lang w:val="is-IS"/>
        </w:rPr>
        <w:t>[</w:t>
      </w:r>
      <w:proofErr w:type="spellStart"/>
      <w:r w:rsidR="00B56EFF" w:rsidRPr="00E20FAD">
        <w:rPr>
          <w:rFonts w:asciiTheme="minorHAnsi" w:hAnsiTheme="minorHAnsi"/>
          <w:sz w:val="22"/>
          <w:szCs w:val="22"/>
          <w:highlight w:val="lightGray"/>
          <w:lang w:val="is-IS"/>
        </w:rPr>
        <w:t>xxxxxx-xxxx</w:t>
      </w:r>
      <w:proofErr w:type="spellEnd"/>
      <w:r w:rsidR="00B56EFF" w:rsidRPr="00E20FAD">
        <w:rPr>
          <w:rFonts w:asciiTheme="minorHAnsi" w:hAnsiTheme="minorHAnsi"/>
          <w:sz w:val="22"/>
          <w:szCs w:val="22"/>
          <w:highlight w:val="lightGray"/>
          <w:lang w:val="is-IS"/>
        </w:rPr>
        <w:t xml:space="preserve">] </w:t>
      </w:r>
    </w:p>
    <w:p w14:paraId="67366A85" w14:textId="7F645640" w:rsidR="00B56EFF" w:rsidRPr="00E20FAD" w:rsidRDefault="00B56EFF" w:rsidP="00601110">
      <w:pPr>
        <w:ind w:left="-851"/>
        <w:jc w:val="both"/>
        <w:rPr>
          <w:rFonts w:asciiTheme="minorHAnsi" w:hAnsiTheme="minorHAnsi"/>
          <w:sz w:val="22"/>
          <w:szCs w:val="22"/>
          <w:lang w:val="is-IS"/>
        </w:rPr>
      </w:pPr>
      <w:r w:rsidRPr="00E20FAD">
        <w:rPr>
          <w:rFonts w:asciiTheme="minorHAnsi" w:hAnsiTheme="minorHAnsi"/>
          <w:sz w:val="22"/>
          <w:szCs w:val="22"/>
          <w:lang w:val="is-IS"/>
        </w:rPr>
        <w:t xml:space="preserve"> </w:t>
      </w:r>
    </w:p>
    <w:p w14:paraId="409565E7" w14:textId="0C127F27" w:rsidR="001027DC" w:rsidRPr="00E20FAD" w:rsidRDefault="00CC0C20" w:rsidP="00C51DBD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mallCaps/>
          <w:sz w:val="22"/>
          <w:szCs w:val="22"/>
          <w:lang w:val="is-IS"/>
        </w:rPr>
      </w:pPr>
      <w:r w:rsidRPr="00E20FAD">
        <w:rPr>
          <w:rFonts w:asciiTheme="minorHAnsi" w:hAnsiTheme="minorHAnsi"/>
          <w:b/>
          <w:smallCaps/>
          <w:sz w:val="22"/>
          <w:szCs w:val="22"/>
          <w:lang w:val="is-IS"/>
        </w:rPr>
        <w:t>Upplýsingar um Endurskoðanda</w:t>
      </w:r>
      <w:r w:rsidR="00424375">
        <w:rPr>
          <w:rFonts w:asciiTheme="minorHAnsi" w:hAnsiTheme="minorHAnsi"/>
          <w:b/>
          <w:smallCaps/>
          <w:sz w:val="22"/>
          <w:szCs w:val="22"/>
          <w:lang w:val="is-IS"/>
        </w:rPr>
        <w:t xml:space="preserve"> og </w:t>
      </w:r>
      <w:r w:rsidR="009D7615">
        <w:rPr>
          <w:rFonts w:asciiTheme="minorHAnsi" w:hAnsiTheme="minorHAnsi"/>
          <w:b/>
          <w:smallCaps/>
          <w:sz w:val="22"/>
          <w:szCs w:val="22"/>
          <w:lang w:val="is-IS"/>
        </w:rPr>
        <w:t xml:space="preserve">grundvöll </w:t>
      </w:r>
      <w:r w:rsidR="00AA2699">
        <w:rPr>
          <w:rFonts w:asciiTheme="minorHAnsi" w:hAnsiTheme="minorHAnsi"/>
          <w:b/>
          <w:smallCaps/>
          <w:sz w:val="22"/>
          <w:szCs w:val="22"/>
          <w:lang w:val="is-IS"/>
        </w:rPr>
        <w:t>staðfestingar/</w:t>
      </w:r>
      <w:r w:rsidR="009D7615">
        <w:rPr>
          <w:rFonts w:asciiTheme="minorHAnsi" w:hAnsiTheme="minorHAnsi"/>
          <w:b/>
          <w:smallCaps/>
          <w:sz w:val="22"/>
          <w:szCs w:val="22"/>
          <w:lang w:val="is-IS"/>
        </w:rPr>
        <w:t>endurskoð</w:t>
      </w:r>
      <w:r w:rsidR="00AA2699">
        <w:rPr>
          <w:rFonts w:asciiTheme="minorHAnsi" w:hAnsiTheme="minorHAnsi"/>
          <w:b/>
          <w:smallCaps/>
          <w:sz w:val="22"/>
          <w:szCs w:val="22"/>
          <w:lang w:val="is-IS"/>
        </w:rPr>
        <w:t>u</w:t>
      </w:r>
      <w:r w:rsidR="009D7615">
        <w:rPr>
          <w:rFonts w:asciiTheme="minorHAnsi" w:hAnsiTheme="minorHAnsi"/>
          <w:b/>
          <w:smallCaps/>
          <w:sz w:val="22"/>
          <w:szCs w:val="22"/>
          <w:lang w:val="is-IS"/>
        </w:rPr>
        <w:t>nar</w:t>
      </w:r>
    </w:p>
    <w:p w14:paraId="4B6E21A5" w14:textId="4F6D83C5" w:rsidR="00424375" w:rsidRPr="002F0B71" w:rsidRDefault="00424375" w:rsidP="00424375">
      <w:pPr>
        <w:jc w:val="both"/>
        <w:rPr>
          <w:rFonts w:asciiTheme="minorHAnsi" w:hAnsiTheme="minorHAnsi"/>
          <w:sz w:val="22"/>
          <w:szCs w:val="22"/>
          <w:u w:val="single"/>
          <w:lang w:val="is-IS"/>
        </w:rPr>
      </w:pPr>
      <w:r w:rsidRPr="002F0B71">
        <w:rPr>
          <w:rFonts w:asciiTheme="minorHAnsi" w:hAnsiTheme="minorHAnsi"/>
          <w:sz w:val="22"/>
          <w:szCs w:val="22"/>
          <w:u w:val="single"/>
          <w:lang w:val="is-IS"/>
        </w:rPr>
        <w:t>1.1 Um endurskoðanda:</w:t>
      </w:r>
    </w:p>
    <w:p w14:paraId="607CC857" w14:textId="5A760646" w:rsidR="00FE6A2D" w:rsidRPr="00E20FAD" w:rsidRDefault="001C30D7" w:rsidP="001C30D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is-IS"/>
        </w:rPr>
      </w:pPr>
      <w:r w:rsidRPr="00E20FAD">
        <w:rPr>
          <w:rFonts w:asciiTheme="minorHAnsi" w:hAnsiTheme="minorHAnsi"/>
          <w:sz w:val="22"/>
          <w:szCs w:val="22"/>
          <w:lang w:val="is-IS"/>
        </w:rPr>
        <w:tab/>
      </w:r>
      <w:r w:rsidR="00FE6A2D" w:rsidRPr="00E20FAD">
        <w:rPr>
          <w:rFonts w:asciiTheme="minorHAnsi" w:hAnsiTheme="minorHAnsi"/>
          <w:sz w:val="22"/>
          <w:szCs w:val="22"/>
          <w:lang w:val="is-IS"/>
        </w:rPr>
        <w:t>N</w:t>
      </w:r>
      <w:r w:rsidR="00CC0C20" w:rsidRPr="00E20FAD">
        <w:rPr>
          <w:rFonts w:asciiTheme="minorHAnsi" w:hAnsiTheme="minorHAnsi"/>
          <w:sz w:val="22"/>
          <w:szCs w:val="22"/>
          <w:lang w:val="is-IS"/>
        </w:rPr>
        <w:t>afn endurskoðanda</w:t>
      </w:r>
      <w:r w:rsidR="0025674F" w:rsidRPr="00E20FAD">
        <w:rPr>
          <w:rFonts w:asciiTheme="minorHAnsi" w:hAnsiTheme="minorHAnsi"/>
          <w:sz w:val="22"/>
          <w:szCs w:val="22"/>
          <w:lang w:val="is-IS"/>
        </w:rPr>
        <w:t xml:space="preserve"> og kennitala</w:t>
      </w:r>
      <w:r w:rsidR="00FE6A2D" w:rsidRPr="00E20FAD">
        <w:rPr>
          <w:rFonts w:asciiTheme="minorHAnsi" w:hAnsiTheme="minorHAnsi"/>
          <w:sz w:val="22"/>
          <w:szCs w:val="22"/>
          <w:lang w:val="is-IS"/>
        </w:rPr>
        <w:t xml:space="preserve">: </w:t>
      </w:r>
      <w:r w:rsidR="00FE6A2D" w:rsidRPr="00E20FAD">
        <w:rPr>
          <w:rFonts w:asciiTheme="minorHAnsi" w:hAnsiTheme="minorHAnsi"/>
          <w:sz w:val="22"/>
          <w:szCs w:val="22"/>
          <w:highlight w:val="lightGray"/>
          <w:lang w:val="is-IS"/>
        </w:rPr>
        <w:t>[</w:t>
      </w:r>
      <w:r w:rsidR="00CC0C20" w:rsidRPr="00E20FAD">
        <w:rPr>
          <w:rFonts w:asciiTheme="minorHAnsi" w:hAnsiTheme="minorHAnsi"/>
          <w:sz w:val="22"/>
          <w:szCs w:val="22"/>
          <w:highlight w:val="lightGray"/>
          <w:lang w:val="is-IS"/>
        </w:rPr>
        <w:t>Nafn</w:t>
      </w:r>
      <w:r w:rsidR="00FE6A2D" w:rsidRPr="00E20FAD">
        <w:rPr>
          <w:rFonts w:asciiTheme="minorHAnsi" w:hAnsiTheme="minorHAnsi"/>
          <w:sz w:val="22"/>
          <w:szCs w:val="22"/>
          <w:highlight w:val="lightGray"/>
          <w:lang w:val="is-IS"/>
        </w:rPr>
        <w:t>]</w:t>
      </w:r>
      <w:r w:rsidR="0025674F" w:rsidRPr="00E20FAD">
        <w:rPr>
          <w:rFonts w:asciiTheme="minorHAnsi" w:hAnsiTheme="minorHAnsi"/>
          <w:sz w:val="22"/>
          <w:szCs w:val="22"/>
          <w:highlight w:val="lightGray"/>
          <w:lang w:val="is-IS"/>
        </w:rPr>
        <w:t xml:space="preserve"> </w:t>
      </w:r>
      <w:r w:rsidR="0025674F" w:rsidRPr="00E20FAD">
        <w:rPr>
          <w:rFonts w:asciiTheme="minorHAnsi" w:hAnsiTheme="minorHAnsi"/>
          <w:sz w:val="22"/>
          <w:szCs w:val="22"/>
          <w:lang w:val="is-IS"/>
        </w:rPr>
        <w:t>, kt</w:t>
      </w:r>
      <w:r w:rsidR="00AA2699">
        <w:rPr>
          <w:rFonts w:asciiTheme="minorHAnsi" w:hAnsiTheme="minorHAnsi"/>
          <w:sz w:val="22"/>
          <w:szCs w:val="22"/>
          <w:lang w:val="is-IS"/>
        </w:rPr>
        <w:t>.</w:t>
      </w:r>
      <w:r w:rsidR="0025674F" w:rsidRPr="00E20FAD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25674F" w:rsidRPr="00E20FAD">
        <w:rPr>
          <w:rFonts w:asciiTheme="minorHAnsi" w:hAnsiTheme="minorHAnsi"/>
          <w:sz w:val="22"/>
          <w:szCs w:val="22"/>
          <w:highlight w:val="lightGray"/>
          <w:lang w:val="is-IS"/>
        </w:rPr>
        <w:t>[</w:t>
      </w:r>
      <w:proofErr w:type="spellStart"/>
      <w:r w:rsidR="0025674F" w:rsidRPr="00E20FAD">
        <w:rPr>
          <w:rFonts w:asciiTheme="minorHAnsi" w:hAnsiTheme="minorHAnsi"/>
          <w:sz w:val="22"/>
          <w:szCs w:val="22"/>
          <w:highlight w:val="lightGray"/>
          <w:lang w:val="is-IS"/>
        </w:rPr>
        <w:t>xxxxxx</w:t>
      </w:r>
      <w:r w:rsidR="005678FA">
        <w:rPr>
          <w:rFonts w:asciiTheme="minorHAnsi" w:hAnsiTheme="minorHAnsi"/>
          <w:sz w:val="22"/>
          <w:szCs w:val="22"/>
          <w:highlight w:val="lightGray"/>
          <w:lang w:val="is-IS"/>
        </w:rPr>
        <w:t>-</w:t>
      </w:r>
      <w:r w:rsidR="0025674F" w:rsidRPr="00E20FAD">
        <w:rPr>
          <w:rFonts w:asciiTheme="minorHAnsi" w:hAnsiTheme="minorHAnsi"/>
          <w:sz w:val="22"/>
          <w:szCs w:val="22"/>
          <w:highlight w:val="lightGray"/>
          <w:lang w:val="is-IS"/>
        </w:rPr>
        <w:t>xxxx</w:t>
      </w:r>
      <w:proofErr w:type="spellEnd"/>
      <w:r w:rsidR="0025674F" w:rsidRPr="00E20FAD">
        <w:rPr>
          <w:rFonts w:asciiTheme="minorHAnsi" w:hAnsiTheme="minorHAnsi"/>
          <w:sz w:val="22"/>
          <w:szCs w:val="22"/>
          <w:highlight w:val="lightGray"/>
          <w:lang w:val="is-IS"/>
        </w:rPr>
        <w:t>]</w:t>
      </w:r>
    </w:p>
    <w:p w14:paraId="2E1E9B08" w14:textId="222C650F" w:rsidR="00FE6A2D" w:rsidRPr="00E20FAD" w:rsidRDefault="00CC0C20" w:rsidP="001C30D7">
      <w:pPr>
        <w:ind w:left="426"/>
        <w:jc w:val="both"/>
        <w:rPr>
          <w:rFonts w:asciiTheme="minorHAnsi" w:hAnsiTheme="minorHAnsi"/>
          <w:sz w:val="22"/>
          <w:szCs w:val="22"/>
          <w:lang w:val="is-IS"/>
        </w:rPr>
      </w:pPr>
      <w:r w:rsidRPr="00E20FAD">
        <w:rPr>
          <w:rFonts w:asciiTheme="minorHAnsi" w:hAnsiTheme="minorHAnsi"/>
          <w:sz w:val="22"/>
          <w:szCs w:val="22"/>
          <w:lang w:val="is-IS"/>
        </w:rPr>
        <w:t>Heiti endurskoðunarfyrirtækis</w:t>
      </w:r>
      <w:r w:rsidR="0025674F" w:rsidRPr="00E20FAD">
        <w:rPr>
          <w:rFonts w:asciiTheme="minorHAnsi" w:hAnsiTheme="minorHAnsi"/>
          <w:sz w:val="22"/>
          <w:szCs w:val="22"/>
          <w:lang w:val="is-IS"/>
        </w:rPr>
        <w:t xml:space="preserve"> og kennitala</w:t>
      </w:r>
      <w:r w:rsidR="00FE6A2D" w:rsidRPr="00E20FAD">
        <w:rPr>
          <w:rFonts w:asciiTheme="minorHAnsi" w:hAnsiTheme="minorHAnsi"/>
          <w:sz w:val="22"/>
          <w:szCs w:val="22"/>
          <w:lang w:val="is-IS"/>
        </w:rPr>
        <w:t xml:space="preserve">: </w:t>
      </w:r>
      <w:r w:rsidR="0025674F" w:rsidRPr="00E20FAD">
        <w:rPr>
          <w:rFonts w:asciiTheme="minorHAnsi" w:hAnsiTheme="minorHAnsi"/>
          <w:sz w:val="22"/>
          <w:szCs w:val="22"/>
          <w:highlight w:val="lightGray"/>
          <w:lang w:val="is-IS"/>
        </w:rPr>
        <w:t>[Nafn félags]</w:t>
      </w:r>
      <w:r w:rsidR="0025674F" w:rsidRPr="00E20FAD">
        <w:rPr>
          <w:rFonts w:asciiTheme="minorHAnsi" w:hAnsiTheme="minorHAnsi"/>
          <w:sz w:val="22"/>
          <w:szCs w:val="22"/>
          <w:lang w:val="is-IS"/>
        </w:rPr>
        <w:t>, kt</w:t>
      </w:r>
      <w:r w:rsidR="00257709">
        <w:rPr>
          <w:rFonts w:asciiTheme="minorHAnsi" w:hAnsiTheme="minorHAnsi"/>
          <w:sz w:val="22"/>
          <w:szCs w:val="22"/>
          <w:lang w:val="is-IS"/>
        </w:rPr>
        <w:t>.</w:t>
      </w:r>
      <w:r w:rsidR="0025674F" w:rsidRPr="00E20FAD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25674F" w:rsidRPr="00E20FAD">
        <w:rPr>
          <w:rFonts w:asciiTheme="minorHAnsi" w:hAnsiTheme="minorHAnsi"/>
          <w:sz w:val="22"/>
          <w:szCs w:val="22"/>
          <w:highlight w:val="lightGray"/>
          <w:lang w:val="is-IS"/>
        </w:rPr>
        <w:t>[</w:t>
      </w:r>
      <w:proofErr w:type="spellStart"/>
      <w:r w:rsidR="0025674F" w:rsidRPr="00E20FAD">
        <w:rPr>
          <w:rFonts w:asciiTheme="minorHAnsi" w:hAnsiTheme="minorHAnsi"/>
          <w:sz w:val="22"/>
          <w:szCs w:val="22"/>
          <w:highlight w:val="lightGray"/>
          <w:lang w:val="is-IS"/>
        </w:rPr>
        <w:t>xxxxxx-xxxx</w:t>
      </w:r>
      <w:proofErr w:type="spellEnd"/>
      <w:r w:rsidR="0025674F" w:rsidRPr="00E20FAD">
        <w:rPr>
          <w:rFonts w:asciiTheme="minorHAnsi" w:hAnsiTheme="minorHAnsi"/>
          <w:sz w:val="22"/>
          <w:szCs w:val="22"/>
          <w:highlight w:val="lightGray"/>
          <w:lang w:val="is-IS"/>
        </w:rPr>
        <w:t>]</w:t>
      </w:r>
    </w:p>
    <w:p w14:paraId="76073CA3" w14:textId="0203A678" w:rsidR="00FE6A2D" w:rsidRPr="00E20FAD" w:rsidRDefault="0025674F" w:rsidP="001C30D7">
      <w:pPr>
        <w:ind w:left="426"/>
        <w:jc w:val="both"/>
        <w:rPr>
          <w:rFonts w:asciiTheme="minorHAnsi" w:hAnsiTheme="minorHAnsi"/>
          <w:sz w:val="22"/>
          <w:szCs w:val="22"/>
          <w:lang w:val="is-IS"/>
        </w:rPr>
      </w:pPr>
      <w:r w:rsidRPr="00E20FAD">
        <w:rPr>
          <w:rFonts w:asciiTheme="minorHAnsi" w:hAnsiTheme="minorHAnsi"/>
          <w:sz w:val="22"/>
          <w:szCs w:val="22"/>
          <w:lang w:val="is-IS"/>
        </w:rPr>
        <w:t>Tölvupóstur</w:t>
      </w:r>
      <w:r w:rsidR="00FE6A2D" w:rsidRPr="00E20FAD">
        <w:rPr>
          <w:rFonts w:asciiTheme="minorHAnsi" w:hAnsiTheme="minorHAnsi"/>
          <w:sz w:val="22"/>
          <w:szCs w:val="22"/>
          <w:lang w:val="is-IS"/>
        </w:rPr>
        <w:t xml:space="preserve">: </w:t>
      </w:r>
      <w:r w:rsidR="00FE6A2D" w:rsidRPr="00E20FAD">
        <w:rPr>
          <w:rFonts w:asciiTheme="minorHAnsi" w:hAnsiTheme="minorHAnsi"/>
          <w:sz w:val="22"/>
          <w:szCs w:val="22"/>
          <w:highlight w:val="lightGray"/>
          <w:lang w:val="is-IS"/>
        </w:rPr>
        <w:t>[</w:t>
      </w:r>
      <w:r w:rsidR="005678FA">
        <w:rPr>
          <w:rFonts w:asciiTheme="minorHAnsi" w:hAnsiTheme="minorHAnsi"/>
          <w:sz w:val="22"/>
          <w:szCs w:val="22"/>
          <w:highlight w:val="lightGray"/>
          <w:lang w:val="is-IS"/>
        </w:rPr>
        <w:t>T</w:t>
      </w:r>
      <w:r w:rsidR="005678FA" w:rsidRPr="005678FA">
        <w:rPr>
          <w:rFonts w:asciiTheme="minorHAnsi" w:hAnsiTheme="minorHAnsi"/>
          <w:sz w:val="22"/>
          <w:szCs w:val="22"/>
          <w:highlight w:val="lightGray"/>
          <w:lang w:val="is-IS"/>
        </w:rPr>
        <w:t>ölvupóstfang</w:t>
      </w:r>
      <w:r w:rsidR="00FE6A2D" w:rsidRPr="00E20FAD">
        <w:rPr>
          <w:rFonts w:asciiTheme="minorHAnsi" w:hAnsiTheme="minorHAnsi"/>
          <w:sz w:val="22"/>
          <w:szCs w:val="22"/>
          <w:highlight w:val="lightGray"/>
          <w:lang w:val="is-IS"/>
        </w:rPr>
        <w:t>]</w:t>
      </w:r>
    </w:p>
    <w:p w14:paraId="0A9D2216" w14:textId="77777777" w:rsidR="007D1706" w:rsidRPr="00E20FAD" w:rsidRDefault="007D1706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49316681" w14:textId="326D6D31" w:rsidR="009A56D0" w:rsidRPr="002F0B71" w:rsidRDefault="001C30D7" w:rsidP="00601110">
      <w:pPr>
        <w:jc w:val="both"/>
        <w:rPr>
          <w:rFonts w:asciiTheme="minorHAnsi" w:hAnsiTheme="minorHAnsi"/>
          <w:sz w:val="22"/>
          <w:szCs w:val="22"/>
          <w:u w:val="single"/>
          <w:lang w:val="is-IS"/>
        </w:rPr>
      </w:pPr>
      <w:r w:rsidRPr="002F0B71">
        <w:rPr>
          <w:rFonts w:asciiTheme="minorHAnsi" w:hAnsiTheme="minorHAnsi"/>
          <w:sz w:val="22"/>
          <w:szCs w:val="22"/>
          <w:u w:val="single"/>
          <w:lang w:val="is-IS"/>
        </w:rPr>
        <w:t xml:space="preserve">1.2 </w:t>
      </w:r>
      <w:r w:rsidR="0025674F" w:rsidRPr="002F0B71">
        <w:rPr>
          <w:rFonts w:asciiTheme="minorHAnsi" w:hAnsiTheme="minorHAnsi"/>
          <w:sz w:val="22"/>
          <w:szCs w:val="22"/>
          <w:u w:val="single"/>
          <w:lang w:val="is-IS"/>
        </w:rPr>
        <w:t>Endurskoðandi staðfestir</w:t>
      </w:r>
      <w:r w:rsidR="002F0B71" w:rsidRPr="002F0B71">
        <w:rPr>
          <w:rFonts w:asciiTheme="minorHAnsi" w:hAnsiTheme="minorHAnsi"/>
          <w:sz w:val="22"/>
          <w:szCs w:val="22"/>
          <w:u w:val="single"/>
          <w:lang w:val="is-IS"/>
        </w:rPr>
        <w:t xml:space="preserve"> um stöðu sína gagnvart verkefninu</w:t>
      </w:r>
      <w:r w:rsidR="009A56D0" w:rsidRPr="002F0B71">
        <w:rPr>
          <w:rFonts w:asciiTheme="minorHAnsi" w:hAnsiTheme="minorHAnsi"/>
          <w:sz w:val="22"/>
          <w:szCs w:val="22"/>
          <w:u w:val="single"/>
          <w:lang w:val="is-IS"/>
        </w:rPr>
        <w:t>:</w:t>
      </w:r>
      <w:r w:rsidR="00943350" w:rsidRPr="002F0B71">
        <w:rPr>
          <w:rStyle w:val="FootnoteReference"/>
          <w:rFonts w:asciiTheme="minorHAnsi" w:hAnsiTheme="minorHAnsi"/>
          <w:sz w:val="22"/>
          <w:szCs w:val="22"/>
          <w:u w:val="single"/>
          <w:lang w:val="is-IS"/>
        </w:rPr>
        <w:footnoteReference w:id="2"/>
      </w:r>
    </w:p>
    <w:p w14:paraId="4ACA6778" w14:textId="11265FF2" w:rsidR="0025674F" w:rsidRPr="00E20FAD" w:rsidRDefault="00E50F10" w:rsidP="00601110">
      <w:pPr>
        <w:pStyle w:val="ListParagraph"/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Theme="minorHAnsi" w:hAnsiTheme="minorHAnsi"/>
            <w:sz w:val="22"/>
            <w:szCs w:val="22"/>
            <w:lang w:val="is-IS"/>
          </w:rPr>
          <w:id w:val="-16824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74F" w:rsidRPr="00E20FAD">
            <w:rPr>
              <w:rFonts w:ascii="MS Gothic" w:eastAsia="MS Gothic" w:hAnsi="MS Gothic"/>
              <w:sz w:val="22"/>
              <w:szCs w:val="22"/>
              <w:lang w:val="is-IS"/>
            </w:rPr>
            <w:t>☐</w:t>
          </w:r>
        </w:sdtContent>
      </w:sdt>
      <w:r w:rsidR="0025674F" w:rsidRPr="00E20FAD">
        <w:rPr>
          <w:rFonts w:asciiTheme="minorHAnsi" w:hAnsiTheme="minorHAnsi"/>
          <w:sz w:val="22"/>
          <w:szCs w:val="22"/>
          <w:lang w:val="is-IS"/>
        </w:rPr>
        <w:t xml:space="preserve"> Endurskoðandi hefur</w:t>
      </w:r>
      <w:r w:rsidR="007B2298">
        <w:rPr>
          <w:rFonts w:asciiTheme="minorHAnsi" w:hAnsiTheme="minorHAnsi"/>
          <w:sz w:val="22"/>
          <w:szCs w:val="22"/>
          <w:lang w:val="is-IS"/>
        </w:rPr>
        <w:t xml:space="preserve"> hlotið </w:t>
      </w:r>
      <w:proofErr w:type="spellStart"/>
      <w:r w:rsidR="007B2298">
        <w:rPr>
          <w:rFonts w:asciiTheme="minorHAnsi" w:hAnsiTheme="minorHAnsi"/>
          <w:sz w:val="22"/>
          <w:szCs w:val="22"/>
          <w:lang w:val="is-IS"/>
        </w:rPr>
        <w:t>löggildingu</w:t>
      </w:r>
      <w:proofErr w:type="spellEnd"/>
      <w:r w:rsidR="007B2298">
        <w:rPr>
          <w:rFonts w:asciiTheme="minorHAnsi" w:hAnsiTheme="minorHAnsi"/>
          <w:sz w:val="22"/>
          <w:szCs w:val="22"/>
          <w:lang w:val="is-IS"/>
        </w:rPr>
        <w:t xml:space="preserve"> til endurskoðunarstarfa og með virk réttindi í samræmi við </w:t>
      </w:r>
      <w:r w:rsidR="000F4259" w:rsidRPr="00E20FAD">
        <w:rPr>
          <w:rFonts w:asciiTheme="minorHAnsi" w:hAnsiTheme="minorHAnsi"/>
          <w:sz w:val="22"/>
          <w:szCs w:val="22"/>
          <w:lang w:val="is-IS"/>
        </w:rPr>
        <w:t xml:space="preserve">lög nr. 94/2019 um endurskoðun og endurskoðendur. </w:t>
      </w:r>
      <w:r w:rsidR="00601110" w:rsidRPr="00E20FAD">
        <w:rPr>
          <w:rFonts w:asciiTheme="minorHAnsi" w:hAnsiTheme="minorHAnsi"/>
          <w:sz w:val="22"/>
          <w:szCs w:val="22"/>
          <w:lang w:val="is-IS"/>
        </w:rPr>
        <w:t xml:space="preserve"> </w:t>
      </w:r>
    </w:p>
    <w:p w14:paraId="49055D11" w14:textId="352B8706" w:rsidR="009A56D0" w:rsidRPr="00E20FAD" w:rsidRDefault="00E50F10" w:rsidP="00601110">
      <w:pPr>
        <w:pStyle w:val="ListParagraph"/>
        <w:tabs>
          <w:tab w:val="left" w:pos="142"/>
        </w:tabs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Theme="minorHAnsi" w:hAnsiTheme="minorHAnsi"/>
            <w:sz w:val="22"/>
            <w:szCs w:val="22"/>
            <w:lang w:val="is-IS"/>
          </w:rPr>
          <w:id w:val="54703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275" w:rsidRPr="00E20FAD">
            <w:rPr>
              <w:rFonts w:ascii="MS Gothic" w:eastAsia="MS Gothic" w:hAnsi="MS Gothic"/>
              <w:sz w:val="22"/>
              <w:szCs w:val="22"/>
              <w:lang w:val="is-IS"/>
            </w:rPr>
            <w:t>☐</w:t>
          </w:r>
        </w:sdtContent>
      </w:sdt>
      <w:r w:rsidR="00601110" w:rsidRPr="00E20FAD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25674F" w:rsidRPr="00E20FAD">
        <w:rPr>
          <w:rFonts w:asciiTheme="minorHAnsi" w:hAnsiTheme="minorHAnsi"/>
          <w:sz w:val="22"/>
          <w:szCs w:val="22"/>
          <w:lang w:val="is-IS"/>
        </w:rPr>
        <w:t xml:space="preserve">Endurskoðandi er óháður framleiðslufélaginu sem sækir um endurgreiðslu fyrir hið styrkta verkefni </w:t>
      </w:r>
      <w:r w:rsidR="009F3D11">
        <w:rPr>
          <w:rFonts w:asciiTheme="minorHAnsi" w:hAnsiTheme="minorHAnsi"/>
          <w:sz w:val="22"/>
          <w:szCs w:val="22"/>
          <w:lang w:val="is-IS"/>
        </w:rPr>
        <w:t>í samræmi við</w:t>
      </w:r>
      <w:r w:rsidR="00A42505">
        <w:rPr>
          <w:rFonts w:asciiTheme="minorHAnsi" w:hAnsiTheme="minorHAnsi"/>
          <w:sz w:val="22"/>
          <w:szCs w:val="22"/>
          <w:lang w:val="is-IS"/>
        </w:rPr>
        <w:t xml:space="preserve"> siðareglur sem gilda um endurskoðendur á Íslandi og</w:t>
      </w:r>
      <w:r w:rsidR="009F3D11">
        <w:rPr>
          <w:rFonts w:asciiTheme="minorHAnsi" w:hAnsiTheme="minorHAnsi"/>
          <w:sz w:val="22"/>
          <w:szCs w:val="22"/>
          <w:lang w:val="is-IS"/>
        </w:rPr>
        <w:t xml:space="preserve"> alþjóðlegar siðareglur fyrir endurskoðendur</w:t>
      </w:r>
      <w:r w:rsidR="00A42505">
        <w:rPr>
          <w:rFonts w:asciiTheme="minorHAnsi" w:hAnsiTheme="minorHAnsi"/>
          <w:sz w:val="22"/>
          <w:szCs w:val="22"/>
          <w:lang w:val="is-IS"/>
        </w:rPr>
        <w:t>.</w:t>
      </w:r>
      <w:r w:rsidR="009F3D11">
        <w:rPr>
          <w:rFonts w:asciiTheme="minorHAnsi" w:hAnsiTheme="minorHAnsi"/>
          <w:sz w:val="22"/>
          <w:szCs w:val="22"/>
          <w:lang w:val="is-IS"/>
        </w:rPr>
        <w:t xml:space="preserve"> </w:t>
      </w:r>
    </w:p>
    <w:p w14:paraId="12C5F1FF" w14:textId="416AB991" w:rsidR="002A7275" w:rsidRPr="00E20FAD" w:rsidRDefault="00E50F10" w:rsidP="002A7275">
      <w:pPr>
        <w:pStyle w:val="ListParagraph"/>
        <w:tabs>
          <w:tab w:val="left" w:pos="142"/>
        </w:tabs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Theme="minorHAnsi" w:hAnsiTheme="minorHAnsi"/>
            <w:sz w:val="22"/>
            <w:szCs w:val="22"/>
            <w:lang w:val="is-IS"/>
          </w:rPr>
          <w:id w:val="193548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275" w:rsidRPr="00E20FAD">
            <w:rPr>
              <w:rFonts w:ascii="MS Gothic" w:eastAsia="MS Gothic" w:hAnsi="MS Gothic"/>
              <w:sz w:val="22"/>
              <w:szCs w:val="22"/>
              <w:lang w:val="is-IS"/>
            </w:rPr>
            <w:t>☐</w:t>
          </w:r>
        </w:sdtContent>
      </w:sdt>
      <w:r w:rsidR="00601110" w:rsidRPr="00E20FAD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25674F" w:rsidRPr="00E20FAD">
        <w:rPr>
          <w:rFonts w:asciiTheme="minorHAnsi" w:hAnsiTheme="minorHAnsi"/>
          <w:sz w:val="22"/>
          <w:szCs w:val="22"/>
          <w:lang w:val="is-IS"/>
        </w:rPr>
        <w:t xml:space="preserve">Endurskoðandi </w:t>
      </w:r>
      <w:r w:rsidR="002A7275" w:rsidRPr="00E20FAD">
        <w:rPr>
          <w:rFonts w:asciiTheme="minorHAnsi" w:hAnsiTheme="minorHAnsi"/>
          <w:sz w:val="22"/>
          <w:szCs w:val="22"/>
          <w:lang w:val="is-IS"/>
        </w:rPr>
        <w:t>er ótengdur hinu styrkta verkefni og kom ekki að ákvörðunum sem mótuðu framkvæmd, fjármögnun eða hagnýtingu tekna af því.</w:t>
      </w:r>
    </w:p>
    <w:p w14:paraId="2D90CE28" w14:textId="77777777" w:rsidR="00424375" w:rsidRPr="00E20FAD" w:rsidRDefault="00424375" w:rsidP="00424375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27419D10" w14:textId="4CEED1FF" w:rsidR="00424375" w:rsidRPr="002F0B71" w:rsidRDefault="002F0B71" w:rsidP="00424375">
      <w:pPr>
        <w:jc w:val="both"/>
        <w:rPr>
          <w:rFonts w:asciiTheme="minorHAnsi" w:hAnsiTheme="minorHAnsi"/>
          <w:sz w:val="22"/>
          <w:szCs w:val="22"/>
          <w:u w:val="single"/>
          <w:lang w:val="is-IS"/>
        </w:rPr>
      </w:pPr>
      <w:r w:rsidRPr="002F0B71">
        <w:rPr>
          <w:rFonts w:asciiTheme="minorHAnsi" w:hAnsiTheme="minorHAnsi"/>
          <w:sz w:val="22"/>
          <w:szCs w:val="22"/>
          <w:u w:val="single"/>
          <w:lang w:val="is-IS"/>
        </w:rPr>
        <w:t>1</w:t>
      </w:r>
      <w:r w:rsidR="00424375" w:rsidRPr="002F0B71">
        <w:rPr>
          <w:rFonts w:asciiTheme="minorHAnsi" w:hAnsiTheme="minorHAnsi"/>
          <w:sz w:val="22"/>
          <w:szCs w:val="22"/>
          <w:u w:val="single"/>
          <w:lang w:val="is-IS"/>
        </w:rPr>
        <w:t>.</w:t>
      </w:r>
      <w:r w:rsidRPr="002F0B71">
        <w:rPr>
          <w:rFonts w:asciiTheme="minorHAnsi" w:hAnsiTheme="minorHAnsi"/>
          <w:sz w:val="22"/>
          <w:szCs w:val="22"/>
          <w:u w:val="single"/>
          <w:lang w:val="is-IS"/>
        </w:rPr>
        <w:t>3</w:t>
      </w:r>
      <w:r w:rsidR="00424375" w:rsidRPr="002F0B71">
        <w:rPr>
          <w:rFonts w:asciiTheme="minorHAnsi" w:hAnsiTheme="minorHAnsi"/>
          <w:sz w:val="22"/>
          <w:szCs w:val="22"/>
          <w:u w:val="single"/>
          <w:lang w:val="is-IS"/>
        </w:rPr>
        <w:t xml:space="preserve"> Endurskoðandi staðfestir</w:t>
      </w:r>
      <w:r w:rsidRPr="002F0B71">
        <w:rPr>
          <w:rFonts w:asciiTheme="minorHAnsi" w:hAnsiTheme="minorHAnsi"/>
          <w:sz w:val="22"/>
          <w:szCs w:val="22"/>
          <w:u w:val="single"/>
          <w:lang w:val="is-IS"/>
        </w:rPr>
        <w:t xml:space="preserve"> um verklag og aðgerðir</w:t>
      </w:r>
      <w:r w:rsidR="00424375" w:rsidRPr="002F0B71">
        <w:rPr>
          <w:rFonts w:asciiTheme="minorHAnsi" w:hAnsiTheme="minorHAnsi"/>
          <w:sz w:val="22"/>
          <w:szCs w:val="22"/>
          <w:u w:val="single"/>
          <w:lang w:val="is-IS"/>
        </w:rPr>
        <w:t>:</w:t>
      </w:r>
    </w:p>
    <w:p w14:paraId="3CC59951" w14:textId="77777777" w:rsidR="00A42505" w:rsidRDefault="002F0B71" w:rsidP="00A42505">
      <w:pPr>
        <w:jc w:val="both"/>
        <w:rPr>
          <w:rFonts w:asciiTheme="minorHAnsi" w:hAnsiTheme="minorHAnsi"/>
          <w:sz w:val="22"/>
          <w:szCs w:val="22"/>
          <w:lang w:val="is-IS"/>
        </w:rPr>
      </w:pPr>
      <w:r w:rsidRPr="00E20FAD">
        <w:rPr>
          <w:rFonts w:asciiTheme="minorHAnsi" w:hAnsiTheme="minorHAnsi"/>
          <w:sz w:val="22"/>
          <w:szCs w:val="22"/>
          <w:lang w:val="is-IS"/>
        </w:rPr>
        <w:t xml:space="preserve">Farið er fram á </w:t>
      </w:r>
      <w:r w:rsidR="006A6864">
        <w:rPr>
          <w:rFonts w:asciiTheme="minorHAnsi" w:hAnsiTheme="minorHAnsi"/>
          <w:sz w:val="22"/>
          <w:szCs w:val="22"/>
          <w:lang w:val="is-IS"/>
        </w:rPr>
        <w:t xml:space="preserve">að </w:t>
      </w:r>
      <w:r w:rsidRPr="00E20FAD">
        <w:rPr>
          <w:rFonts w:asciiTheme="minorHAnsi" w:hAnsiTheme="minorHAnsi"/>
          <w:sz w:val="22"/>
          <w:szCs w:val="22"/>
          <w:lang w:val="is-IS"/>
        </w:rPr>
        <w:t xml:space="preserve">endurskoðandi tiltaki á hvaða grundvelli staðfestingarvinna eða endurskoðun byggir. </w:t>
      </w:r>
      <w:r w:rsidR="00A42505">
        <w:rPr>
          <w:rFonts w:asciiTheme="minorHAnsi" w:hAnsiTheme="minorHAnsi"/>
          <w:sz w:val="22"/>
          <w:szCs w:val="22"/>
          <w:lang w:val="is-IS"/>
        </w:rPr>
        <w:t xml:space="preserve">Gert er ráð fyrir að til grundvallar nýtingar alþjóðlegra staðla liggi fyrir ráðningarbréf og skilmálar sem tilgreina hvað mótar og afmarkar staðfestingar-/endurskoðunaraðgerðir. </w:t>
      </w:r>
    </w:p>
    <w:p w14:paraId="2C3410F3" w14:textId="77777777" w:rsidR="00291EC6" w:rsidRDefault="00291EC6" w:rsidP="002F0B71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320E6A82" w14:textId="0D6CA53A" w:rsidR="009221EA" w:rsidRDefault="00291EC6" w:rsidP="002F0B71">
      <w:pPr>
        <w:jc w:val="both"/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sz w:val="22"/>
          <w:szCs w:val="22"/>
          <w:lang w:val="is-IS"/>
        </w:rPr>
        <w:t xml:space="preserve">Hér á eftir er unnt að tilgreina hvaða alþjóðlegu </w:t>
      </w:r>
      <w:r w:rsidR="00C51F33">
        <w:rPr>
          <w:rFonts w:asciiTheme="minorHAnsi" w:hAnsiTheme="minorHAnsi"/>
          <w:sz w:val="22"/>
          <w:szCs w:val="22"/>
          <w:lang w:val="is-IS"/>
        </w:rPr>
        <w:t>staðfestingar-/</w:t>
      </w:r>
      <w:proofErr w:type="spellStart"/>
      <w:r>
        <w:rPr>
          <w:rFonts w:asciiTheme="minorHAnsi" w:hAnsiTheme="minorHAnsi"/>
          <w:sz w:val="22"/>
          <w:szCs w:val="22"/>
          <w:lang w:val="is-IS"/>
        </w:rPr>
        <w:t>endurskoðunarstöðlum</w:t>
      </w:r>
      <w:proofErr w:type="spellEnd"/>
      <w:r w:rsidR="00250113" w:rsidRPr="009221EA">
        <w:rPr>
          <w:rFonts w:asciiTheme="minorHAnsi" w:hAnsiTheme="minorHAnsi"/>
          <w:sz w:val="22"/>
          <w:szCs w:val="22"/>
          <w:lang w:val="is-IS"/>
        </w:rPr>
        <w:t xml:space="preserve"> (ISA</w:t>
      </w:r>
      <w:r w:rsidR="00A42505">
        <w:rPr>
          <w:rFonts w:asciiTheme="minorHAnsi" w:hAnsiTheme="minorHAnsi"/>
          <w:sz w:val="22"/>
          <w:szCs w:val="22"/>
          <w:lang w:val="is-IS"/>
        </w:rPr>
        <w:t>, ISAE, ISRS</w:t>
      </w:r>
      <w:r w:rsidR="00250113" w:rsidRPr="009221EA">
        <w:rPr>
          <w:rFonts w:asciiTheme="minorHAnsi" w:hAnsiTheme="minorHAnsi"/>
          <w:sz w:val="22"/>
          <w:szCs w:val="22"/>
          <w:lang w:val="is-IS"/>
        </w:rPr>
        <w:t>) sem gefnir eru út af alþjóðasamtökum endurskoðenda (IFAC)</w:t>
      </w:r>
      <w:r>
        <w:rPr>
          <w:rFonts w:asciiTheme="minorHAnsi" w:hAnsiTheme="minorHAnsi"/>
          <w:sz w:val="22"/>
          <w:szCs w:val="22"/>
          <w:lang w:val="is-IS"/>
        </w:rPr>
        <w:t xml:space="preserve"> var fylgt við staðfe</w:t>
      </w:r>
      <w:r w:rsidR="00FD5467">
        <w:rPr>
          <w:rFonts w:asciiTheme="minorHAnsi" w:hAnsiTheme="minorHAnsi"/>
          <w:sz w:val="22"/>
          <w:szCs w:val="22"/>
          <w:lang w:val="is-IS"/>
        </w:rPr>
        <w:t>s</w:t>
      </w:r>
      <w:r>
        <w:rPr>
          <w:rFonts w:asciiTheme="minorHAnsi" w:hAnsiTheme="minorHAnsi"/>
          <w:sz w:val="22"/>
          <w:szCs w:val="22"/>
          <w:lang w:val="is-IS"/>
        </w:rPr>
        <w:t>tingu kostnaðaruppgjörs framleiðslukostnaðar vegna verkefnisins</w:t>
      </w:r>
      <w:r w:rsidR="009221EA">
        <w:rPr>
          <w:rFonts w:asciiTheme="minorHAnsi" w:hAnsiTheme="minorHAnsi"/>
          <w:sz w:val="22"/>
          <w:szCs w:val="22"/>
          <w:lang w:val="is-IS"/>
        </w:rPr>
        <w:t>.</w:t>
      </w:r>
      <w:r w:rsidR="00D212F5">
        <w:rPr>
          <w:rFonts w:asciiTheme="minorHAnsi" w:hAnsiTheme="minorHAnsi"/>
          <w:sz w:val="22"/>
          <w:szCs w:val="22"/>
          <w:lang w:val="is-IS"/>
        </w:rPr>
        <w:t xml:space="preserve"> </w:t>
      </w:r>
      <w:r>
        <w:rPr>
          <w:rFonts w:asciiTheme="minorHAnsi" w:hAnsiTheme="minorHAnsi"/>
          <w:sz w:val="22"/>
          <w:szCs w:val="22"/>
          <w:lang w:val="is-IS"/>
        </w:rPr>
        <w:t xml:space="preserve"> </w:t>
      </w:r>
    </w:p>
    <w:p w14:paraId="492502AD" w14:textId="410C0917" w:rsidR="009221EA" w:rsidRDefault="009221EA" w:rsidP="002F0B71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6EE84DAF" w14:textId="38D2D0D9" w:rsidR="00291EC6" w:rsidRDefault="00E50F10" w:rsidP="00291EC6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="MS Gothic" w:eastAsia="MS Gothic" w:hAnsi="MS Gothic"/>
            <w:sz w:val="22"/>
            <w:szCs w:val="22"/>
            <w:lang w:val="is-IS"/>
          </w:rPr>
          <w:id w:val="-13569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EC6" w:rsidRPr="00E20FAD">
            <w:rPr>
              <w:rFonts w:ascii="MS Gothic" w:eastAsia="MS Gothic" w:hAnsi="MS Gothic"/>
              <w:sz w:val="22"/>
              <w:szCs w:val="22"/>
              <w:lang w:val="is-IS"/>
            </w:rPr>
            <w:t>☐</w:t>
          </w:r>
        </w:sdtContent>
      </w:sdt>
      <w:r w:rsidR="00291EC6">
        <w:rPr>
          <w:rFonts w:ascii="MS Gothic" w:eastAsia="MS Gothic" w:hAnsi="MS Gothic"/>
          <w:sz w:val="22"/>
          <w:szCs w:val="22"/>
          <w:lang w:val="is-IS"/>
        </w:rPr>
        <w:tab/>
      </w:r>
      <w:r w:rsidR="00291EC6">
        <w:rPr>
          <w:rFonts w:asciiTheme="minorHAnsi" w:hAnsiTheme="minorHAnsi"/>
          <w:sz w:val="22"/>
          <w:szCs w:val="22"/>
          <w:lang w:val="is-IS"/>
        </w:rPr>
        <w:t>Byggt var á ISRS 4400</w:t>
      </w:r>
      <w:r w:rsidR="006A6864">
        <w:rPr>
          <w:rFonts w:asciiTheme="minorHAnsi" w:hAnsiTheme="minorHAnsi"/>
          <w:sz w:val="22"/>
          <w:szCs w:val="22"/>
          <w:lang w:val="is-IS"/>
        </w:rPr>
        <w:t xml:space="preserve"> (</w:t>
      </w:r>
      <w:proofErr w:type="spellStart"/>
      <w:r w:rsidR="006A6864">
        <w:rPr>
          <w:rFonts w:asciiTheme="minorHAnsi" w:hAnsiTheme="minorHAnsi"/>
          <w:sz w:val="22"/>
          <w:szCs w:val="22"/>
          <w:lang w:val="is-IS"/>
        </w:rPr>
        <w:t>Revised</w:t>
      </w:r>
      <w:proofErr w:type="spellEnd"/>
      <w:r w:rsidR="006A6864">
        <w:rPr>
          <w:rFonts w:asciiTheme="minorHAnsi" w:hAnsiTheme="minorHAnsi"/>
          <w:sz w:val="22"/>
          <w:szCs w:val="22"/>
          <w:lang w:val="is-IS"/>
        </w:rPr>
        <w:t>)</w:t>
      </w:r>
      <w:r w:rsidR="00291EC6" w:rsidRPr="00257709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291EC6">
        <w:rPr>
          <w:rFonts w:asciiTheme="minorHAnsi" w:hAnsiTheme="minorHAnsi"/>
          <w:sz w:val="22"/>
          <w:szCs w:val="22"/>
          <w:lang w:val="is-IS"/>
        </w:rPr>
        <w:t>(</w:t>
      </w:r>
      <w:r w:rsidR="006A6864">
        <w:rPr>
          <w:rFonts w:asciiTheme="minorHAnsi" w:hAnsiTheme="minorHAnsi"/>
          <w:sz w:val="22"/>
          <w:szCs w:val="22"/>
          <w:lang w:val="en-GB"/>
        </w:rPr>
        <w:t>I</w:t>
      </w:r>
      <w:r w:rsidR="00291EC6" w:rsidRPr="00AA2699">
        <w:rPr>
          <w:rFonts w:asciiTheme="minorHAnsi" w:hAnsiTheme="minorHAnsi"/>
          <w:sz w:val="22"/>
          <w:szCs w:val="22"/>
          <w:lang w:val="en-GB"/>
        </w:rPr>
        <w:t>nternational standard for related services</w:t>
      </w:r>
      <w:r w:rsidR="006A6864">
        <w:rPr>
          <w:rFonts w:asciiTheme="minorHAnsi" w:hAnsiTheme="minorHAnsi"/>
          <w:sz w:val="22"/>
          <w:szCs w:val="22"/>
          <w:lang w:val="en-GB"/>
        </w:rPr>
        <w:t xml:space="preserve"> – Agreed upon procedures</w:t>
      </w:r>
      <w:r w:rsidR="00291EC6">
        <w:rPr>
          <w:rFonts w:asciiTheme="minorHAnsi" w:hAnsiTheme="minorHAnsi"/>
          <w:sz w:val="22"/>
          <w:szCs w:val="22"/>
          <w:lang w:val="is-IS"/>
        </w:rPr>
        <w:t>).</w:t>
      </w:r>
    </w:p>
    <w:p w14:paraId="6B165CEF" w14:textId="77777777" w:rsidR="00291EC6" w:rsidRDefault="00291EC6" w:rsidP="00291EC6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</w:p>
    <w:p w14:paraId="05C59E03" w14:textId="5C07F5DF" w:rsidR="00291EC6" w:rsidRDefault="00E50F10" w:rsidP="00291EC6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="MS Gothic" w:eastAsia="MS Gothic" w:hAnsi="MS Gothic"/>
            <w:sz w:val="22"/>
            <w:szCs w:val="22"/>
            <w:lang w:val="is-IS"/>
          </w:rPr>
          <w:id w:val="67106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EC6" w:rsidRPr="00E20FAD">
            <w:rPr>
              <w:rFonts w:ascii="MS Gothic" w:eastAsia="MS Gothic" w:hAnsi="MS Gothic"/>
              <w:sz w:val="22"/>
              <w:szCs w:val="22"/>
              <w:lang w:val="is-IS"/>
            </w:rPr>
            <w:t>☐</w:t>
          </w:r>
        </w:sdtContent>
      </w:sdt>
      <w:r w:rsidR="00291EC6">
        <w:rPr>
          <w:rFonts w:ascii="MS Gothic" w:eastAsia="MS Gothic" w:hAnsi="MS Gothic"/>
          <w:sz w:val="22"/>
          <w:szCs w:val="22"/>
          <w:lang w:val="is-IS"/>
        </w:rPr>
        <w:tab/>
      </w:r>
      <w:r w:rsidR="00291EC6">
        <w:rPr>
          <w:rFonts w:asciiTheme="minorHAnsi" w:hAnsiTheme="minorHAnsi"/>
          <w:sz w:val="22"/>
          <w:szCs w:val="22"/>
          <w:lang w:val="is-IS"/>
        </w:rPr>
        <w:t>Byggt var á I</w:t>
      </w:r>
      <w:r w:rsidR="00291EC6" w:rsidRPr="009221EA">
        <w:rPr>
          <w:rFonts w:asciiTheme="minorHAnsi" w:hAnsiTheme="minorHAnsi"/>
          <w:sz w:val="22"/>
          <w:szCs w:val="22"/>
          <w:lang w:val="is-IS"/>
        </w:rPr>
        <w:t xml:space="preserve">SA 805 </w:t>
      </w:r>
      <w:r w:rsidR="00291EC6">
        <w:rPr>
          <w:rFonts w:asciiTheme="minorHAnsi" w:hAnsiTheme="minorHAnsi"/>
          <w:sz w:val="22"/>
          <w:szCs w:val="22"/>
          <w:lang w:val="is-IS"/>
        </w:rPr>
        <w:t>(</w:t>
      </w:r>
      <w:r w:rsidR="00291EC6" w:rsidRPr="00AA2699">
        <w:rPr>
          <w:rFonts w:asciiTheme="minorHAnsi" w:hAnsiTheme="minorHAnsi"/>
          <w:sz w:val="22"/>
          <w:szCs w:val="22"/>
          <w:lang w:val="en-GB"/>
        </w:rPr>
        <w:t>Special Considerations—Audits of Single Financial Statements and Specific Elements Accounts or Items of a Financial Statement</w:t>
      </w:r>
      <w:r w:rsidR="00291EC6">
        <w:rPr>
          <w:rFonts w:asciiTheme="minorHAnsi" w:hAnsiTheme="minorHAnsi"/>
          <w:sz w:val="22"/>
          <w:szCs w:val="22"/>
          <w:lang w:val="is-IS"/>
        </w:rPr>
        <w:t>).</w:t>
      </w:r>
    </w:p>
    <w:p w14:paraId="387045B4" w14:textId="77777777" w:rsidR="00291EC6" w:rsidRDefault="00291EC6" w:rsidP="00291EC6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</w:p>
    <w:p w14:paraId="1E88B305" w14:textId="09BB52EF" w:rsidR="00291EC6" w:rsidRDefault="00E50F10" w:rsidP="00291EC6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="MS Gothic" w:eastAsia="MS Gothic" w:hAnsi="MS Gothic"/>
            <w:sz w:val="22"/>
            <w:szCs w:val="22"/>
            <w:lang w:val="is-IS"/>
          </w:rPr>
          <w:id w:val="121600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EC6" w:rsidRPr="00E20FAD">
            <w:rPr>
              <w:rFonts w:ascii="MS Gothic" w:eastAsia="MS Gothic" w:hAnsi="MS Gothic"/>
              <w:sz w:val="22"/>
              <w:szCs w:val="22"/>
              <w:lang w:val="is-IS"/>
            </w:rPr>
            <w:t>☐</w:t>
          </w:r>
        </w:sdtContent>
      </w:sdt>
      <w:r w:rsidR="00291EC6">
        <w:rPr>
          <w:rFonts w:ascii="MS Gothic" w:eastAsia="MS Gothic" w:hAnsi="MS Gothic"/>
          <w:sz w:val="22"/>
          <w:szCs w:val="22"/>
          <w:lang w:val="is-IS"/>
        </w:rPr>
        <w:tab/>
      </w:r>
      <w:r w:rsidR="00291EC6">
        <w:rPr>
          <w:rFonts w:asciiTheme="minorHAnsi" w:hAnsiTheme="minorHAnsi"/>
          <w:sz w:val="22"/>
          <w:szCs w:val="22"/>
          <w:lang w:val="is-IS"/>
        </w:rPr>
        <w:t>Byggt var á ISAE 3000</w:t>
      </w:r>
      <w:r w:rsidR="006A6864">
        <w:rPr>
          <w:rFonts w:asciiTheme="minorHAnsi" w:hAnsiTheme="minorHAnsi"/>
          <w:sz w:val="22"/>
          <w:szCs w:val="22"/>
          <w:lang w:val="is-IS"/>
        </w:rPr>
        <w:t xml:space="preserve"> (</w:t>
      </w:r>
      <w:proofErr w:type="spellStart"/>
      <w:r w:rsidR="006A6864">
        <w:rPr>
          <w:rFonts w:asciiTheme="minorHAnsi" w:hAnsiTheme="minorHAnsi"/>
          <w:sz w:val="22"/>
          <w:szCs w:val="22"/>
          <w:lang w:val="is-IS"/>
        </w:rPr>
        <w:t>Revised</w:t>
      </w:r>
      <w:proofErr w:type="spellEnd"/>
      <w:r w:rsidR="006A6864">
        <w:rPr>
          <w:rFonts w:asciiTheme="minorHAnsi" w:hAnsiTheme="minorHAnsi"/>
          <w:sz w:val="22"/>
          <w:szCs w:val="22"/>
          <w:lang w:val="is-IS"/>
        </w:rPr>
        <w:t>)</w:t>
      </w:r>
      <w:r w:rsidR="00291EC6" w:rsidRPr="00257709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291EC6">
        <w:rPr>
          <w:rFonts w:asciiTheme="minorHAnsi" w:hAnsiTheme="minorHAnsi"/>
          <w:sz w:val="22"/>
          <w:szCs w:val="22"/>
          <w:lang w:val="is-IS"/>
        </w:rPr>
        <w:t>(</w:t>
      </w:r>
      <w:r w:rsidR="00291EC6" w:rsidRPr="00AA2699">
        <w:rPr>
          <w:rFonts w:asciiTheme="minorHAnsi" w:hAnsiTheme="minorHAnsi"/>
          <w:sz w:val="22"/>
          <w:szCs w:val="22"/>
          <w:lang w:val="en-GB"/>
        </w:rPr>
        <w:t>Assurance Engagements Other than Audits or Reviews of Historical Financial Information</w:t>
      </w:r>
      <w:r w:rsidR="00291EC6">
        <w:rPr>
          <w:rFonts w:asciiTheme="minorHAnsi" w:hAnsiTheme="minorHAnsi"/>
          <w:sz w:val="22"/>
          <w:szCs w:val="22"/>
          <w:lang w:val="is-IS"/>
        </w:rPr>
        <w:t>).</w:t>
      </w:r>
    </w:p>
    <w:p w14:paraId="28C07D46" w14:textId="77777777" w:rsidR="00291EC6" w:rsidRPr="00257709" w:rsidRDefault="00291EC6" w:rsidP="00291EC6">
      <w:pPr>
        <w:ind w:left="567" w:hanging="283"/>
        <w:jc w:val="both"/>
        <w:rPr>
          <w:rFonts w:ascii="MS Gothic" w:eastAsia="MS Gothic" w:hAnsi="MS Gothic"/>
          <w:sz w:val="22"/>
          <w:szCs w:val="22"/>
          <w:lang w:val="is-IS"/>
        </w:rPr>
      </w:pPr>
    </w:p>
    <w:p w14:paraId="7B92B2C7" w14:textId="7B889A16" w:rsidR="00291EC6" w:rsidRDefault="00E50F10" w:rsidP="00291EC6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="MS Gothic" w:eastAsia="MS Gothic" w:hAnsi="MS Gothic"/>
            <w:sz w:val="22"/>
            <w:szCs w:val="22"/>
            <w:lang w:val="is-IS"/>
          </w:rPr>
          <w:id w:val="-167780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EC6">
            <w:rPr>
              <w:rFonts w:ascii="MS Gothic" w:eastAsia="MS Gothic" w:hAnsi="MS Gothic" w:hint="eastAsia"/>
              <w:sz w:val="22"/>
              <w:szCs w:val="22"/>
              <w:lang w:val="is-IS"/>
            </w:rPr>
            <w:t>☐</w:t>
          </w:r>
        </w:sdtContent>
      </w:sdt>
      <w:r w:rsidR="00291EC6" w:rsidRPr="00E20FAD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291EC6">
        <w:rPr>
          <w:rFonts w:asciiTheme="minorHAnsi" w:hAnsiTheme="minorHAnsi"/>
          <w:sz w:val="22"/>
          <w:szCs w:val="22"/>
          <w:lang w:val="is-IS"/>
        </w:rPr>
        <w:t>Ef aðrir staðlar voru notaðir en þeir sem tilgreindir voru að framan, vinsamleg</w:t>
      </w:r>
      <w:r w:rsidR="00FD5467">
        <w:rPr>
          <w:rFonts w:asciiTheme="minorHAnsi" w:hAnsiTheme="minorHAnsi"/>
          <w:sz w:val="22"/>
          <w:szCs w:val="22"/>
          <w:lang w:val="is-IS"/>
        </w:rPr>
        <w:t>a</w:t>
      </w:r>
      <w:r w:rsidR="00291EC6">
        <w:rPr>
          <w:rFonts w:asciiTheme="minorHAnsi" w:hAnsiTheme="minorHAnsi"/>
          <w:sz w:val="22"/>
          <w:szCs w:val="22"/>
          <w:lang w:val="is-IS"/>
        </w:rPr>
        <w:t>st tilgreinið nánar hvaða staðla eða aðferðir var stuðst við:</w:t>
      </w:r>
    </w:p>
    <w:p w14:paraId="428C2F5C" w14:textId="77777777" w:rsidR="00AA2699" w:rsidRPr="00E20FAD" w:rsidRDefault="00AA2699" w:rsidP="00291EC6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7730"/>
      </w:tblGrid>
      <w:tr w:rsidR="00291EC6" w:rsidRPr="00E20FAD" w14:paraId="65146F8A" w14:textId="77777777" w:rsidTr="005F068E">
        <w:tc>
          <w:tcPr>
            <w:tcW w:w="8297" w:type="dxa"/>
          </w:tcPr>
          <w:p w14:paraId="45E18004" w14:textId="0C6EB1EB" w:rsidR="00291EC6" w:rsidRDefault="00291EC6" w:rsidP="005F068E">
            <w:pPr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</w:p>
          <w:p w14:paraId="76F8FFE1" w14:textId="77777777" w:rsidR="00291EC6" w:rsidRPr="00E20FAD" w:rsidRDefault="00291EC6" w:rsidP="005F068E">
            <w:pPr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</w:p>
          <w:p w14:paraId="497D4031" w14:textId="77777777" w:rsidR="00291EC6" w:rsidRPr="00E20FAD" w:rsidRDefault="00291EC6" w:rsidP="005F068E">
            <w:pPr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</w:p>
        </w:tc>
      </w:tr>
    </w:tbl>
    <w:p w14:paraId="0A0728D0" w14:textId="77777777" w:rsidR="00291EC6" w:rsidRPr="00E20FAD" w:rsidRDefault="00291EC6" w:rsidP="00291EC6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76804047" w14:textId="62FAF2B8" w:rsidR="002F0B71" w:rsidRPr="002F0B71" w:rsidRDefault="002F0B71" w:rsidP="002F0B71">
      <w:pPr>
        <w:jc w:val="both"/>
        <w:rPr>
          <w:rFonts w:asciiTheme="minorHAnsi" w:hAnsiTheme="minorHAnsi"/>
          <w:sz w:val="22"/>
          <w:szCs w:val="22"/>
          <w:u w:val="single"/>
          <w:lang w:val="is-IS"/>
        </w:rPr>
      </w:pPr>
      <w:r w:rsidRPr="002F0B71">
        <w:rPr>
          <w:rFonts w:asciiTheme="minorHAnsi" w:hAnsiTheme="minorHAnsi"/>
          <w:sz w:val="22"/>
          <w:szCs w:val="22"/>
          <w:u w:val="single"/>
          <w:lang w:val="is-IS"/>
        </w:rPr>
        <w:t>1.</w:t>
      </w:r>
      <w:r w:rsidR="00FD5467">
        <w:rPr>
          <w:rFonts w:asciiTheme="minorHAnsi" w:hAnsiTheme="minorHAnsi"/>
          <w:sz w:val="22"/>
          <w:szCs w:val="22"/>
          <w:u w:val="single"/>
          <w:lang w:val="is-IS"/>
        </w:rPr>
        <w:t>4</w:t>
      </w:r>
      <w:r w:rsidRPr="002F0B71">
        <w:rPr>
          <w:rFonts w:asciiTheme="minorHAnsi" w:hAnsiTheme="minorHAnsi"/>
          <w:sz w:val="22"/>
          <w:szCs w:val="22"/>
          <w:u w:val="single"/>
          <w:lang w:val="is-IS"/>
        </w:rPr>
        <w:t xml:space="preserve"> Endurskoðandi staðfestir u</w:t>
      </w:r>
      <w:r>
        <w:rPr>
          <w:rFonts w:asciiTheme="minorHAnsi" w:hAnsiTheme="minorHAnsi"/>
          <w:sz w:val="22"/>
          <w:szCs w:val="22"/>
          <w:u w:val="single"/>
          <w:lang w:val="is-IS"/>
        </w:rPr>
        <w:t>m hvaða reglur liggja til grundvallar staðfestingar</w:t>
      </w:r>
      <w:r w:rsidR="00AC592C">
        <w:rPr>
          <w:rFonts w:asciiTheme="minorHAnsi" w:hAnsiTheme="minorHAnsi"/>
          <w:sz w:val="22"/>
          <w:szCs w:val="22"/>
          <w:u w:val="single"/>
          <w:lang w:val="is-IS"/>
        </w:rPr>
        <w:t>-/endurskoðunar</w:t>
      </w:r>
      <w:r>
        <w:rPr>
          <w:rFonts w:asciiTheme="minorHAnsi" w:hAnsiTheme="minorHAnsi"/>
          <w:sz w:val="22"/>
          <w:szCs w:val="22"/>
          <w:u w:val="single"/>
          <w:lang w:val="is-IS"/>
        </w:rPr>
        <w:t>vinnu</w:t>
      </w:r>
      <w:r w:rsidRPr="002F0B71">
        <w:rPr>
          <w:rFonts w:asciiTheme="minorHAnsi" w:hAnsiTheme="minorHAnsi"/>
          <w:sz w:val="22"/>
          <w:szCs w:val="22"/>
          <w:u w:val="single"/>
          <w:lang w:val="is-IS"/>
        </w:rPr>
        <w:t>:</w:t>
      </w:r>
    </w:p>
    <w:p w14:paraId="52D2A7E8" w14:textId="2ED50AAE" w:rsidR="002F0B71" w:rsidRPr="00E20FAD" w:rsidRDefault="002F0B71" w:rsidP="002F0B71">
      <w:pPr>
        <w:pStyle w:val="ListParagraph"/>
        <w:tabs>
          <w:tab w:val="left" w:pos="142"/>
        </w:tabs>
        <w:ind w:left="142"/>
        <w:jc w:val="both"/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sz w:val="22"/>
          <w:szCs w:val="22"/>
          <w:lang w:val="is-IS"/>
        </w:rPr>
        <w:t>Endurskoðandi staðfestir að hafa kynnt sér og lagt til grundvallar við staðfestingu kostnaðaruppgjörs:</w:t>
      </w:r>
    </w:p>
    <w:p w14:paraId="0982EF09" w14:textId="77777777" w:rsidR="002F0B71" w:rsidRDefault="00E50F10" w:rsidP="002A7275">
      <w:pPr>
        <w:pStyle w:val="ListParagraph"/>
        <w:tabs>
          <w:tab w:val="left" w:pos="142"/>
        </w:tabs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Theme="minorHAnsi" w:hAnsiTheme="minorHAnsi"/>
            <w:sz w:val="22"/>
            <w:szCs w:val="22"/>
            <w:lang w:val="is-IS"/>
          </w:rPr>
          <w:id w:val="-28851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275" w:rsidRPr="00E20FAD">
            <w:rPr>
              <w:rFonts w:ascii="MS Gothic" w:eastAsia="MS Gothic" w:hAnsi="MS Gothic"/>
              <w:sz w:val="22"/>
              <w:szCs w:val="22"/>
              <w:lang w:val="is-IS"/>
            </w:rPr>
            <w:t>☐</w:t>
          </w:r>
        </w:sdtContent>
      </w:sdt>
      <w:r w:rsidR="002A7275" w:rsidRPr="00E20FAD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2F0B71">
        <w:rPr>
          <w:rFonts w:asciiTheme="minorHAnsi" w:hAnsiTheme="minorHAnsi"/>
          <w:sz w:val="22"/>
          <w:szCs w:val="22"/>
          <w:lang w:val="is-IS"/>
        </w:rPr>
        <w:t>Þ</w:t>
      </w:r>
      <w:r w:rsidR="002A7275" w:rsidRPr="00E20FAD">
        <w:rPr>
          <w:rFonts w:asciiTheme="minorHAnsi" w:hAnsiTheme="minorHAnsi"/>
          <w:sz w:val="22"/>
          <w:szCs w:val="22"/>
          <w:lang w:val="is-IS"/>
        </w:rPr>
        <w:t xml:space="preserve">ær forsendur sem gilda um styrkveitingar til endurgreiðslu kvikmynda á grundvelli laga nr. 43/1999 um tímabundnar endurgreiðslur til kvikmyndagerðar á Íslandi og reglugerða settra á grundvelli þeirra, </w:t>
      </w:r>
    </w:p>
    <w:p w14:paraId="5FD18E40" w14:textId="22862AC4" w:rsidR="002A7275" w:rsidRPr="00E20FAD" w:rsidRDefault="00E50F10" w:rsidP="002F0B71">
      <w:pPr>
        <w:pStyle w:val="ListParagraph"/>
        <w:tabs>
          <w:tab w:val="left" w:pos="142"/>
        </w:tabs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Theme="minorHAnsi" w:hAnsiTheme="minorHAnsi"/>
            <w:sz w:val="22"/>
            <w:szCs w:val="22"/>
            <w:lang w:val="is-IS"/>
          </w:rPr>
          <w:id w:val="65364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B71" w:rsidRPr="00E20FAD">
            <w:rPr>
              <w:rFonts w:ascii="MS Gothic" w:eastAsia="MS Gothic" w:hAnsi="MS Gothic"/>
              <w:sz w:val="22"/>
              <w:szCs w:val="22"/>
              <w:lang w:val="is-IS"/>
            </w:rPr>
            <w:t>☐</w:t>
          </w:r>
        </w:sdtContent>
      </w:sdt>
      <w:r w:rsidR="002F0B71" w:rsidRPr="00E20FAD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2F0B71">
        <w:rPr>
          <w:rFonts w:asciiTheme="minorHAnsi" w:hAnsiTheme="minorHAnsi"/>
          <w:sz w:val="22"/>
          <w:szCs w:val="22"/>
          <w:lang w:val="is-IS"/>
        </w:rPr>
        <w:t>Skilyrði sem kostnaður þarf að uppfylla til að teljast framleiðslukostnaður kvikmynda sbr. bókstafslið a. 5. gr. laganna.</w:t>
      </w:r>
    </w:p>
    <w:p w14:paraId="5DFE13C1" w14:textId="2F67B231" w:rsidR="008B2897" w:rsidRDefault="008B2897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382BBE6B" w14:textId="77777777" w:rsidR="002422E1" w:rsidRPr="00E20FAD" w:rsidRDefault="002422E1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6B3DBF8B" w14:textId="3E076ED6" w:rsidR="00EB362E" w:rsidRPr="00E20FAD" w:rsidRDefault="00EB362E" w:rsidP="001A183F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mallCaps/>
          <w:sz w:val="22"/>
          <w:szCs w:val="22"/>
          <w:lang w:val="is-IS"/>
        </w:rPr>
      </w:pPr>
      <w:r w:rsidRPr="00E20FAD">
        <w:rPr>
          <w:rFonts w:asciiTheme="minorHAnsi" w:hAnsiTheme="minorHAnsi"/>
          <w:b/>
          <w:smallCaps/>
          <w:sz w:val="22"/>
          <w:szCs w:val="22"/>
          <w:lang w:val="is-IS"/>
        </w:rPr>
        <w:t xml:space="preserve">Nánari upplýsingar um </w:t>
      </w:r>
      <w:r w:rsidR="002F0B71">
        <w:rPr>
          <w:rFonts w:asciiTheme="minorHAnsi" w:hAnsiTheme="minorHAnsi"/>
          <w:b/>
          <w:smallCaps/>
          <w:sz w:val="22"/>
          <w:szCs w:val="22"/>
          <w:lang w:val="is-IS"/>
        </w:rPr>
        <w:t xml:space="preserve">til hvaða þátta </w:t>
      </w:r>
      <w:r w:rsidR="00AA2699">
        <w:rPr>
          <w:rFonts w:asciiTheme="minorHAnsi" w:hAnsiTheme="minorHAnsi"/>
          <w:b/>
          <w:smallCaps/>
          <w:sz w:val="22"/>
          <w:szCs w:val="22"/>
          <w:lang w:val="is-IS"/>
        </w:rPr>
        <w:t>staðfestingar-/</w:t>
      </w:r>
      <w:r w:rsidR="002F0B71">
        <w:rPr>
          <w:rFonts w:asciiTheme="minorHAnsi" w:hAnsiTheme="minorHAnsi"/>
          <w:b/>
          <w:smallCaps/>
          <w:sz w:val="22"/>
          <w:szCs w:val="22"/>
          <w:lang w:val="is-IS"/>
        </w:rPr>
        <w:t xml:space="preserve">endurskoðunaraðgerðir tóku </w:t>
      </w:r>
    </w:p>
    <w:p w14:paraId="42DA3607" w14:textId="77C5E735" w:rsidR="001A183F" w:rsidRPr="001A183F" w:rsidRDefault="002F0B71" w:rsidP="002F0B71">
      <w:pPr>
        <w:jc w:val="both"/>
        <w:rPr>
          <w:rFonts w:asciiTheme="minorHAnsi" w:hAnsiTheme="minorHAnsi"/>
          <w:sz w:val="22"/>
          <w:szCs w:val="22"/>
          <w:u w:val="single"/>
          <w:lang w:val="is-IS"/>
        </w:rPr>
      </w:pPr>
      <w:r>
        <w:rPr>
          <w:rFonts w:asciiTheme="minorHAnsi" w:hAnsiTheme="minorHAnsi"/>
          <w:sz w:val="22"/>
          <w:szCs w:val="22"/>
          <w:u w:val="single"/>
          <w:lang w:val="is-IS"/>
        </w:rPr>
        <w:t>2</w:t>
      </w:r>
      <w:r w:rsidR="001A183F" w:rsidRPr="001A183F">
        <w:rPr>
          <w:rFonts w:asciiTheme="minorHAnsi" w:hAnsiTheme="minorHAnsi"/>
          <w:sz w:val="22"/>
          <w:szCs w:val="22"/>
          <w:u w:val="single"/>
          <w:lang w:val="is-IS"/>
        </w:rPr>
        <w:t>.1 Skráning bókhalds</w:t>
      </w:r>
    </w:p>
    <w:p w14:paraId="08C3622C" w14:textId="6EEAAD2E" w:rsidR="00EB362E" w:rsidRPr="00E20FAD" w:rsidRDefault="00AE004F" w:rsidP="002F0B71">
      <w:pPr>
        <w:jc w:val="both"/>
        <w:rPr>
          <w:rFonts w:asciiTheme="minorHAnsi" w:hAnsiTheme="minorHAnsi"/>
          <w:sz w:val="22"/>
          <w:szCs w:val="22"/>
          <w:lang w:val="is-IS"/>
        </w:rPr>
      </w:pPr>
      <w:r w:rsidRPr="00E20FAD">
        <w:rPr>
          <w:rFonts w:asciiTheme="minorHAnsi" w:hAnsiTheme="minorHAnsi"/>
          <w:sz w:val="22"/>
          <w:szCs w:val="22"/>
          <w:lang w:val="is-IS"/>
        </w:rPr>
        <w:t>Staðfestingarvinna endurskoðanda tók til eftirfarandi atriða í samhengi færslu og fyrirkomulags bókhaldsskráninga sem myndar grundvöll kostnaðaruppgjörs</w:t>
      </w:r>
      <w:r w:rsidR="002422E1">
        <w:rPr>
          <w:rFonts w:asciiTheme="minorHAnsi" w:hAnsiTheme="minorHAnsi"/>
          <w:sz w:val="22"/>
          <w:szCs w:val="22"/>
          <w:lang w:val="is-IS"/>
        </w:rPr>
        <w:t>:</w:t>
      </w:r>
    </w:p>
    <w:p w14:paraId="7DCECB72" w14:textId="3AAD4794" w:rsidR="00EB362E" w:rsidRDefault="00EB362E" w:rsidP="00EB362E">
      <w:pPr>
        <w:ind w:left="360"/>
        <w:jc w:val="both"/>
        <w:rPr>
          <w:rFonts w:asciiTheme="minorHAnsi" w:hAnsiTheme="minorHAnsi"/>
          <w:b/>
          <w:smallCaps/>
          <w:sz w:val="22"/>
          <w:szCs w:val="22"/>
          <w:lang w:val="is-IS"/>
        </w:rPr>
      </w:pPr>
    </w:p>
    <w:p w14:paraId="5C438330" w14:textId="77777777" w:rsidR="001A183F" w:rsidRDefault="00E50F10" w:rsidP="001A183F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="MS Gothic" w:eastAsia="MS Gothic" w:hAnsi="MS Gothic"/>
            <w:sz w:val="22"/>
            <w:szCs w:val="22"/>
            <w:lang w:val="is-IS"/>
          </w:rPr>
          <w:id w:val="103916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3F" w:rsidRPr="00E20FAD">
            <w:rPr>
              <w:rFonts w:ascii="MS Gothic" w:eastAsia="MS Gothic" w:hAnsi="MS Gothic"/>
              <w:sz w:val="22"/>
              <w:szCs w:val="22"/>
              <w:lang w:val="is-IS"/>
            </w:rPr>
            <w:t>☐</w:t>
          </w:r>
        </w:sdtContent>
      </w:sdt>
      <w:r w:rsidR="001A183F" w:rsidRPr="00E20FAD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1A183F">
        <w:rPr>
          <w:rFonts w:asciiTheme="minorHAnsi" w:hAnsiTheme="minorHAnsi"/>
          <w:sz w:val="22"/>
          <w:szCs w:val="22"/>
          <w:lang w:val="is-IS"/>
        </w:rPr>
        <w:t>K</w:t>
      </w:r>
      <w:r w:rsidR="001A183F" w:rsidRPr="00E20FAD">
        <w:rPr>
          <w:rFonts w:asciiTheme="minorHAnsi" w:hAnsiTheme="minorHAnsi"/>
          <w:sz w:val="22"/>
          <w:szCs w:val="22"/>
          <w:lang w:val="is-IS"/>
        </w:rPr>
        <w:t>ostnað</w:t>
      </w:r>
      <w:r w:rsidR="001A183F">
        <w:rPr>
          <w:rFonts w:asciiTheme="minorHAnsi" w:hAnsiTheme="minorHAnsi"/>
          <w:sz w:val="22"/>
          <w:szCs w:val="22"/>
          <w:lang w:val="is-IS"/>
        </w:rPr>
        <w:t>u</w:t>
      </w:r>
      <w:r w:rsidR="001A183F" w:rsidRPr="00E20FAD">
        <w:rPr>
          <w:rFonts w:asciiTheme="minorHAnsi" w:hAnsiTheme="minorHAnsi"/>
          <w:sz w:val="22"/>
          <w:szCs w:val="22"/>
          <w:lang w:val="is-IS"/>
        </w:rPr>
        <w:t xml:space="preserve">r </w:t>
      </w:r>
      <w:r w:rsidR="001A183F">
        <w:rPr>
          <w:rFonts w:asciiTheme="minorHAnsi" w:hAnsiTheme="minorHAnsi"/>
          <w:sz w:val="22"/>
          <w:szCs w:val="22"/>
          <w:lang w:val="is-IS"/>
        </w:rPr>
        <w:t xml:space="preserve">uppfyllir skilyrði um að </w:t>
      </w:r>
      <w:r w:rsidR="001A183F" w:rsidRPr="001A183F">
        <w:rPr>
          <w:rFonts w:asciiTheme="minorHAnsi" w:hAnsiTheme="minorHAnsi"/>
          <w:sz w:val="22"/>
          <w:szCs w:val="22"/>
          <w:lang w:val="is-IS"/>
        </w:rPr>
        <w:t>heimilt er að draga frá tekjum af atvinnurekstri samkvæmt ákvæðum laga um tekjuskat</w:t>
      </w:r>
      <w:r w:rsidR="001A183F">
        <w:rPr>
          <w:rFonts w:asciiTheme="minorHAnsi" w:hAnsiTheme="minorHAnsi"/>
          <w:sz w:val="22"/>
          <w:szCs w:val="22"/>
          <w:lang w:val="is-IS"/>
        </w:rPr>
        <w:t>t.</w:t>
      </w:r>
    </w:p>
    <w:p w14:paraId="4927935B" w14:textId="2E5EE799" w:rsidR="00AE004F" w:rsidRPr="00E20FAD" w:rsidRDefault="00E50F10" w:rsidP="00796938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="MS Gothic" w:eastAsia="MS Gothic" w:hAnsi="MS Gothic"/>
            <w:sz w:val="22"/>
            <w:szCs w:val="22"/>
            <w:lang w:val="is-IS"/>
          </w:rPr>
          <w:id w:val="118748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938" w:rsidRPr="00E20FAD">
            <w:rPr>
              <w:rFonts w:ascii="MS Gothic" w:eastAsia="MS Gothic" w:hAnsi="MS Gothic"/>
              <w:sz w:val="22"/>
              <w:szCs w:val="22"/>
              <w:lang w:val="is-IS"/>
            </w:rPr>
            <w:t>☐</w:t>
          </w:r>
        </w:sdtContent>
      </w:sdt>
      <w:r w:rsidR="00796938" w:rsidRPr="00E20FAD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B76155">
        <w:rPr>
          <w:rFonts w:asciiTheme="minorHAnsi" w:hAnsiTheme="minorHAnsi"/>
          <w:sz w:val="22"/>
          <w:szCs w:val="22"/>
          <w:lang w:val="is-IS"/>
        </w:rPr>
        <w:t>Kostnaðarr</w:t>
      </w:r>
      <w:r w:rsidR="00AE004F" w:rsidRPr="00E20FAD">
        <w:rPr>
          <w:rFonts w:asciiTheme="minorHAnsi" w:hAnsiTheme="minorHAnsi"/>
          <w:sz w:val="22"/>
          <w:szCs w:val="22"/>
          <w:lang w:val="is-IS"/>
        </w:rPr>
        <w:t xml:space="preserve">eikningar eru skráðir á kennitölu félagsins, fylgiskjöl til staðar og rekjanleg til þeirra viðskipta sem liggja til grundvallar. </w:t>
      </w:r>
    </w:p>
    <w:p w14:paraId="205087BE" w14:textId="7C4ADCE2" w:rsidR="00796938" w:rsidRDefault="00E50F10" w:rsidP="00796938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="MS Gothic" w:eastAsia="MS Gothic" w:hAnsi="MS Gothic"/>
            <w:sz w:val="22"/>
            <w:szCs w:val="22"/>
            <w:lang w:val="is-IS"/>
          </w:rPr>
          <w:id w:val="-180992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938" w:rsidRPr="00E20FAD">
            <w:rPr>
              <w:rFonts w:ascii="MS Gothic" w:eastAsia="MS Gothic" w:hAnsi="MS Gothic"/>
              <w:sz w:val="22"/>
              <w:szCs w:val="22"/>
              <w:lang w:val="is-IS"/>
            </w:rPr>
            <w:t>☐</w:t>
          </w:r>
        </w:sdtContent>
      </w:sdt>
      <w:r w:rsidR="00796938" w:rsidRPr="00E20FAD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E7703A">
        <w:rPr>
          <w:rFonts w:asciiTheme="minorHAnsi" w:hAnsiTheme="minorHAnsi"/>
          <w:sz w:val="22"/>
          <w:szCs w:val="22"/>
          <w:lang w:val="is-IS"/>
        </w:rPr>
        <w:t>K</w:t>
      </w:r>
      <w:r w:rsidR="00EF74BF" w:rsidRPr="00E20FAD">
        <w:rPr>
          <w:rFonts w:asciiTheme="minorHAnsi" w:hAnsiTheme="minorHAnsi"/>
          <w:sz w:val="22"/>
          <w:szCs w:val="22"/>
          <w:lang w:val="is-IS"/>
        </w:rPr>
        <w:t>ostnaðaruppgjör gefur</w:t>
      </w:r>
      <w:r w:rsidR="009F3D11">
        <w:rPr>
          <w:rFonts w:asciiTheme="minorHAnsi" w:hAnsiTheme="minorHAnsi"/>
          <w:sz w:val="22"/>
          <w:szCs w:val="22"/>
          <w:lang w:val="is-IS"/>
        </w:rPr>
        <w:t xml:space="preserve"> raunsanna mynd af framleiðslukostnaði </w:t>
      </w:r>
      <w:r w:rsidR="00EF74BF" w:rsidRPr="00E20FAD">
        <w:rPr>
          <w:rFonts w:asciiTheme="minorHAnsi" w:hAnsiTheme="minorHAnsi"/>
          <w:sz w:val="22"/>
          <w:szCs w:val="22"/>
          <w:lang w:val="is-IS"/>
        </w:rPr>
        <w:t>sem féll til hérlendis vegna verkefnisins</w:t>
      </w:r>
      <w:r w:rsidR="001A183F">
        <w:rPr>
          <w:rFonts w:asciiTheme="minorHAnsi" w:hAnsiTheme="minorHAnsi"/>
          <w:sz w:val="22"/>
          <w:szCs w:val="22"/>
          <w:lang w:val="is-IS"/>
        </w:rPr>
        <w:t>.</w:t>
      </w:r>
    </w:p>
    <w:p w14:paraId="71929CF5" w14:textId="001463D4" w:rsidR="007D4A01" w:rsidRDefault="00E50F10" w:rsidP="00EF74BF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="MS Gothic" w:eastAsia="MS Gothic" w:hAnsi="MS Gothic"/>
            <w:sz w:val="22"/>
            <w:szCs w:val="22"/>
            <w:lang w:val="is-IS"/>
          </w:rPr>
          <w:id w:val="66744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4BF" w:rsidRPr="00E20FAD">
            <w:rPr>
              <w:rFonts w:ascii="MS Gothic" w:eastAsia="MS Gothic" w:hAnsi="MS Gothic"/>
              <w:sz w:val="22"/>
              <w:szCs w:val="22"/>
              <w:lang w:val="is-IS"/>
            </w:rPr>
            <w:t>☐</w:t>
          </w:r>
        </w:sdtContent>
      </w:sdt>
      <w:r w:rsidR="00EF74BF" w:rsidRPr="00E20FAD">
        <w:rPr>
          <w:rFonts w:asciiTheme="minorHAnsi" w:hAnsiTheme="minorHAnsi"/>
          <w:sz w:val="22"/>
          <w:szCs w:val="22"/>
          <w:lang w:val="is-IS"/>
        </w:rPr>
        <w:t xml:space="preserve"> Staðið </w:t>
      </w:r>
      <w:r w:rsidR="006E1D21">
        <w:rPr>
          <w:rFonts w:asciiTheme="minorHAnsi" w:hAnsiTheme="minorHAnsi"/>
          <w:sz w:val="22"/>
          <w:szCs w:val="22"/>
          <w:lang w:val="is-IS"/>
        </w:rPr>
        <w:t xml:space="preserve">hefur verið </w:t>
      </w:r>
      <w:r w:rsidR="00EF74BF" w:rsidRPr="00E20FAD">
        <w:rPr>
          <w:rFonts w:asciiTheme="minorHAnsi" w:hAnsiTheme="minorHAnsi"/>
          <w:sz w:val="22"/>
          <w:szCs w:val="22"/>
          <w:lang w:val="is-IS"/>
        </w:rPr>
        <w:t xml:space="preserve">skil á sköttum og </w:t>
      </w:r>
      <w:r w:rsidR="007D4A01">
        <w:rPr>
          <w:rFonts w:asciiTheme="minorHAnsi" w:hAnsiTheme="minorHAnsi"/>
          <w:sz w:val="22"/>
          <w:szCs w:val="22"/>
          <w:lang w:val="is-IS"/>
        </w:rPr>
        <w:t>öðrum opinberum gjöldum</w:t>
      </w:r>
      <w:r w:rsidR="00EF74BF" w:rsidRPr="00E20FAD">
        <w:rPr>
          <w:rFonts w:asciiTheme="minorHAnsi" w:hAnsiTheme="minorHAnsi"/>
          <w:sz w:val="22"/>
          <w:szCs w:val="22"/>
          <w:lang w:val="is-IS"/>
        </w:rPr>
        <w:t xml:space="preserve"> til yfirvalda</w:t>
      </w:r>
      <w:r w:rsidR="006E1D21">
        <w:rPr>
          <w:rFonts w:asciiTheme="minorHAnsi" w:hAnsiTheme="minorHAnsi"/>
          <w:sz w:val="22"/>
          <w:szCs w:val="22"/>
          <w:lang w:val="is-IS"/>
        </w:rPr>
        <w:t xml:space="preserve"> vegna </w:t>
      </w:r>
      <w:r w:rsidR="00FC46D1">
        <w:rPr>
          <w:rFonts w:asciiTheme="minorHAnsi" w:hAnsiTheme="minorHAnsi"/>
          <w:sz w:val="22"/>
          <w:szCs w:val="22"/>
          <w:lang w:val="is-IS"/>
        </w:rPr>
        <w:t>starfsemi félagsins</w:t>
      </w:r>
      <w:r w:rsidR="006E1D21">
        <w:rPr>
          <w:rFonts w:asciiTheme="minorHAnsi" w:hAnsiTheme="minorHAnsi"/>
          <w:sz w:val="22"/>
          <w:szCs w:val="22"/>
          <w:lang w:val="is-IS"/>
        </w:rPr>
        <w:t>. K</w:t>
      </w:r>
      <w:r w:rsidR="007D4A01">
        <w:rPr>
          <w:rFonts w:asciiTheme="minorHAnsi" w:hAnsiTheme="minorHAnsi"/>
          <w:sz w:val="22"/>
          <w:szCs w:val="22"/>
          <w:lang w:val="is-IS"/>
        </w:rPr>
        <w:t>ostnað</w:t>
      </w:r>
      <w:r w:rsidR="006E1D21">
        <w:rPr>
          <w:rFonts w:asciiTheme="minorHAnsi" w:hAnsiTheme="minorHAnsi"/>
          <w:sz w:val="22"/>
          <w:szCs w:val="22"/>
          <w:lang w:val="is-IS"/>
        </w:rPr>
        <w:t>aruppgjör</w:t>
      </w:r>
      <w:r w:rsidR="007D4A01">
        <w:rPr>
          <w:rFonts w:asciiTheme="minorHAnsi" w:hAnsiTheme="minorHAnsi"/>
          <w:sz w:val="22"/>
          <w:szCs w:val="22"/>
          <w:lang w:val="is-IS"/>
        </w:rPr>
        <w:t xml:space="preserve"> innifelur ekki </w:t>
      </w:r>
      <w:r w:rsidR="006E1D21">
        <w:rPr>
          <w:rFonts w:asciiTheme="minorHAnsi" w:hAnsiTheme="minorHAnsi"/>
          <w:sz w:val="22"/>
          <w:szCs w:val="22"/>
          <w:lang w:val="is-IS"/>
        </w:rPr>
        <w:t xml:space="preserve">fjárhæðir með </w:t>
      </w:r>
      <w:r w:rsidR="007D4A01">
        <w:rPr>
          <w:rFonts w:asciiTheme="minorHAnsi" w:hAnsiTheme="minorHAnsi"/>
          <w:sz w:val="22"/>
          <w:szCs w:val="22"/>
          <w:lang w:val="is-IS"/>
        </w:rPr>
        <w:t>innskatt</w:t>
      </w:r>
      <w:r w:rsidR="006E1D21">
        <w:rPr>
          <w:rFonts w:asciiTheme="minorHAnsi" w:hAnsiTheme="minorHAnsi"/>
          <w:sz w:val="22"/>
          <w:szCs w:val="22"/>
          <w:lang w:val="is-IS"/>
        </w:rPr>
        <w:t>i</w:t>
      </w:r>
      <w:r w:rsidR="007D4A01">
        <w:rPr>
          <w:rFonts w:asciiTheme="minorHAnsi" w:hAnsiTheme="minorHAnsi"/>
          <w:sz w:val="22"/>
          <w:szCs w:val="22"/>
          <w:lang w:val="is-IS"/>
        </w:rPr>
        <w:t xml:space="preserve"> nema í þeim tilvikum </w:t>
      </w:r>
      <w:r w:rsidR="006E1D21">
        <w:rPr>
          <w:rFonts w:asciiTheme="minorHAnsi" w:hAnsiTheme="minorHAnsi"/>
          <w:sz w:val="22"/>
          <w:szCs w:val="22"/>
          <w:lang w:val="is-IS"/>
        </w:rPr>
        <w:t>þegar innskattur er ekki endurheimtanlegur.</w:t>
      </w:r>
      <w:r w:rsidR="007D4A01">
        <w:rPr>
          <w:rFonts w:asciiTheme="minorHAnsi" w:hAnsiTheme="minorHAnsi"/>
          <w:sz w:val="22"/>
          <w:szCs w:val="22"/>
          <w:lang w:val="is-IS"/>
        </w:rPr>
        <w:t xml:space="preserve"> </w:t>
      </w:r>
    </w:p>
    <w:p w14:paraId="3AE777BC" w14:textId="0C786E73" w:rsidR="007D4A01" w:rsidRPr="00E20FAD" w:rsidRDefault="007D4A01" w:rsidP="00291EC6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6F18F0AC" w14:textId="281226DE" w:rsidR="00EF74BF" w:rsidRPr="00E20FAD" w:rsidRDefault="002F0B71" w:rsidP="002F0B71">
      <w:pPr>
        <w:jc w:val="both"/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sz w:val="22"/>
          <w:szCs w:val="22"/>
          <w:u w:val="single"/>
          <w:lang w:val="is-IS"/>
        </w:rPr>
        <w:t>2</w:t>
      </w:r>
      <w:r w:rsidR="001A183F" w:rsidRPr="001A183F">
        <w:rPr>
          <w:rFonts w:asciiTheme="minorHAnsi" w:hAnsiTheme="minorHAnsi"/>
          <w:sz w:val="22"/>
          <w:szCs w:val="22"/>
          <w:u w:val="single"/>
          <w:lang w:val="is-IS"/>
        </w:rPr>
        <w:t>.</w:t>
      </w:r>
      <w:r w:rsidR="001A183F">
        <w:rPr>
          <w:rFonts w:asciiTheme="minorHAnsi" w:hAnsiTheme="minorHAnsi"/>
          <w:sz w:val="22"/>
          <w:szCs w:val="22"/>
          <w:u w:val="single"/>
          <w:lang w:val="is-IS"/>
        </w:rPr>
        <w:t>2</w:t>
      </w:r>
      <w:r w:rsidR="001A183F" w:rsidRPr="001A183F">
        <w:rPr>
          <w:rFonts w:asciiTheme="minorHAnsi" w:hAnsiTheme="minorHAnsi"/>
          <w:sz w:val="22"/>
          <w:szCs w:val="22"/>
          <w:u w:val="single"/>
          <w:lang w:val="is-IS"/>
        </w:rPr>
        <w:t xml:space="preserve"> </w:t>
      </w:r>
      <w:r w:rsidR="001A183F">
        <w:rPr>
          <w:rFonts w:asciiTheme="minorHAnsi" w:hAnsiTheme="minorHAnsi"/>
          <w:sz w:val="22"/>
          <w:szCs w:val="22"/>
          <w:u w:val="single"/>
          <w:lang w:val="is-IS"/>
        </w:rPr>
        <w:t>Grundvöllur framleiðslukostnaðar og stofns til endurgreiðslu</w:t>
      </w:r>
    </w:p>
    <w:p w14:paraId="6121DD90" w14:textId="7152BBF9" w:rsidR="00EB362E" w:rsidRDefault="001A183F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sz w:val="22"/>
          <w:szCs w:val="22"/>
          <w:lang w:val="is-IS"/>
        </w:rPr>
        <w:t xml:space="preserve">Kostnaður </w:t>
      </w:r>
      <w:r w:rsidR="00FC46D1">
        <w:rPr>
          <w:rFonts w:asciiTheme="minorHAnsi" w:hAnsiTheme="minorHAnsi"/>
          <w:sz w:val="22"/>
          <w:szCs w:val="22"/>
          <w:lang w:val="is-IS"/>
        </w:rPr>
        <w:t xml:space="preserve">félagsins </w:t>
      </w:r>
      <w:r>
        <w:rPr>
          <w:rFonts w:asciiTheme="minorHAnsi" w:hAnsiTheme="minorHAnsi"/>
          <w:sz w:val="22"/>
          <w:szCs w:val="22"/>
          <w:lang w:val="is-IS"/>
        </w:rPr>
        <w:t xml:space="preserve">sem talinn er </w:t>
      </w:r>
      <w:r w:rsidR="009D58C2">
        <w:rPr>
          <w:rFonts w:asciiTheme="minorHAnsi" w:hAnsiTheme="minorHAnsi"/>
          <w:sz w:val="22"/>
          <w:szCs w:val="22"/>
          <w:lang w:val="is-IS"/>
        </w:rPr>
        <w:t>fram sem framleiðslukostnaður var skoðaður m.t.t. eftirtalinna atriða:</w:t>
      </w:r>
    </w:p>
    <w:p w14:paraId="366DF434" w14:textId="77777777" w:rsidR="007D4A01" w:rsidRDefault="007D4A01" w:rsidP="007D4A01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73354E76" w14:textId="21FF2DBF" w:rsidR="007D4A01" w:rsidRDefault="00E50F10" w:rsidP="00671050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="MS Gothic" w:eastAsia="MS Gothic" w:hAnsi="MS Gothic"/>
            <w:sz w:val="22"/>
            <w:szCs w:val="22"/>
            <w:lang w:val="is-IS"/>
          </w:rPr>
          <w:id w:val="109297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A01" w:rsidRPr="00E20FAD">
            <w:rPr>
              <w:rFonts w:ascii="MS Gothic" w:eastAsia="MS Gothic" w:hAnsi="MS Gothic"/>
              <w:sz w:val="22"/>
              <w:szCs w:val="22"/>
              <w:lang w:val="is-IS"/>
            </w:rPr>
            <w:t>☐</w:t>
          </w:r>
        </w:sdtContent>
      </w:sdt>
      <w:r w:rsidR="007D4A01" w:rsidRPr="00E20FAD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7D4A01">
        <w:rPr>
          <w:rFonts w:asciiTheme="minorHAnsi" w:hAnsiTheme="minorHAnsi"/>
          <w:sz w:val="22"/>
          <w:szCs w:val="22"/>
          <w:lang w:val="is-IS"/>
        </w:rPr>
        <w:t>Bókhald félagsins er fært í samræmi við lög um bókhald nr</w:t>
      </w:r>
      <w:r w:rsidR="008B4EB6">
        <w:rPr>
          <w:rFonts w:asciiTheme="minorHAnsi" w:hAnsiTheme="minorHAnsi"/>
          <w:sz w:val="22"/>
          <w:szCs w:val="22"/>
          <w:lang w:val="is-IS"/>
        </w:rPr>
        <w:t>.</w:t>
      </w:r>
      <w:r w:rsidR="007D4A01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9D7615">
        <w:rPr>
          <w:rFonts w:asciiTheme="minorHAnsi" w:hAnsiTheme="minorHAnsi"/>
          <w:sz w:val="22"/>
          <w:szCs w:val="22"/>
          <w:lang w:val="is-IS"/>
        </w:rPr>
        <w:t>145/1994.</w:t>
      </w:r>
    </w:p>
    <w:p w14:paraId="61A1BF6E" w14:textId="77777777" w:rsidR="001A183F" w:rsidRPr="00E20FAD" w:rsidRDefault="00E50F10" w:rsidP="001A183F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="MS Gothic" w:eastAsia="MS Gothic" w:hAnsi="MS Gothic"/>
            <w:sz w:val="22"/>
            <w:szCs w:val="22"/>
            <w:lang w:val="is-IS"/>
          </w:rPr>
          <w:id w:val="-178734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3F" w:rsidRPr="00E20FAD">
            <w:rPr>
              <w:rFonts w:ascii="MS Gothic" w:eastAsia="MS Gothic" w:hAnsi="MS Gothic"/>
              <w:sz w:val="22"/>
              <w:szCs w:val="22"/>
              <w:lang w:val="is-IS"/>
            </w:rPr>
            <w:t>☐</w:t>
          </w:r>
        </w:sdtContent>
      </w:sdt>
      <w:r w:rsidR="001A183F" w:rsidRPr="00E20FAD">
        <w:rPr>
          <w:rFonts w:asciiTheme="minorHAnsi" w:hAnsiTheme="minorHAnsi"/>
          <w:sz w:val="22"/>
          <w:szCs w:val="22"/>
          <w:lang w:val="is-IS"/>
        </w:rPr>
        <w:t xml:space="preserve"> Kostnaður sem skráður er á verkefnið ber með sér að tilheyra því verkefni sem sótt er um endurgrei</w:t>
      </w:r>
      <w:r w:rsidR="001A183F">
        <w:rPr>
          <w:rFonts w:asciiTheme="minorHAnsi" w:hAnsiTheme="minorHAnsi"/>
          <w:sz w:val="22"/>
          <w:szCs w:val="22"/>
          <w:lang w:val="is-IS"/>
        </w:rPr>
        <w:t>ð</w:t>
      </w:r>
      <w:r w:rsidR="001A183F" w:rsidRPr="00E20FAD">
        <w:rPr>
          <w:rFonts w:asciiTheme="minorHAnsi" w:hAnsiTheme="minorHAnsi"/>
          <w:sz w:val="22"/>
          <w:szCs w:val="22"/>
          <w:lang w:val="is-IS"/>
        </w:rPr>
        <w:t xml:space="preserve">slu fyrir, bæði með vísan til: </w:t>
      </w:r>
    </w:p>
    <w:p w14:paraId="1539BC8D" w14:textId="338E13BD" w:rsidR="001A183F" w:rsidRPr="00E20FAD" w:rsidRDefault="001A183F" w:rsidP="001A183F">
      <w:pPr>
        <w:pStyle w:val="ListParagraph"/>
        <w:numPr>
          <w:ilvl w:val="0"/>
          <w:numId w:val="31"/>
        </w:numPr>
        <w:ind w:left="851" w:hanging="284"/>
        <w:jc w:val="both"/>
        <w:rPr>
          <w:rFonts w:asciiTheme="minorHAnsi" w:hAnsiTheme="minorHAnsi"/>
          <w:sz w:val="22"/>
          <w:szCs w:val="22"/>
          <w:lang w:val="is-IS"/>
        </w:rPr>
      </w:pPr>
      <w:r w:rsidRPr="00E20FAD">
        <w:rPr>
          <w:rFonts w:asciiTheme="minorHAnsi" w:hAnsiTheme="minorHAnsi"/>
          <w:sz w:val="22"/>
          <w:szCs w:val="22"/>
          <w:lang w:val="is-IS"/>
        </w:rPr>
        <w:t>tilefnis kostnaðar, þ.e. tilheyrir undirbúnings-, aðalframleiðslu- eða eftirvinnslu-tímabili</w:t>
      </w:r>
      <w:r w:rsidR="00E7703A">
        <w:rPr>
          <w:rFonts w:asciiTheme="minorHAnsi" w:hAnsiTheme="minorHAnsi"/>
          <w:sz w:val="22"/>
          <w:szCs w:val="22"/>
          <w:lang w:val="is-IS"/>
        </w:rPr>
        <w:t xml:space="preserve"> hins styrkta</w:t>
      </w:r>
      <w:r w:rsidRPr="00E20FAD">
        <w:rPr>
          <w:rFonts w:asciiTheme="minorHAnsi" w:hAnsiTheme="minorHAnsi"/>
          <w:sz w:val="22"/>
          <w:szCs w:val="22"/>
          <w:lang w:val="is-IS"/>
        </w:rPr>
        <w:t xml:space="preserve"> verkefnis. </w:t>
      </w:r>
    </w:p>
    <w:p w14:paraId="63031BAD" w14:textId="4A46659B" w:rsidR="001A183F" w:rsidRPr="00E20FAD" w:rsidRDefault="001A183F" w:rsidP="001A183F">
      <w:pPr>
        <w:pStyle w:val="ListParagraph"/>
        <w:numPr>
          <w:ilvl w:val="0"/>
          <w:numId w:val="31"/>
        </w:numPr>
        <w:ind w:left="851" w:hanging="284"/>
        <w:jc w:val="both"/>
        <w:rPr>
          <w:rFonts w:asciiTheme="minorHAnsi" w:hAnsiTheme="minorHAnsi"/>
          <w:sz w:val="22"/>
          <w:szCs w:val="22"/>
          <w:lang w:val="is-IS"/>
        </w:rPr>
      </w:pPr>
      <w:r w:rsidRPr="00E20FAD">
        <w:rPr>
          <w:rFonts w:asciiTheme="minorHAnsi" w:hAnsiTheme="minorHAnsi"/>
          <w:sz w:val="22"/>
          <w:szCs w:val="22"/>
          <w:lang w:val="is-IS"/>
        </w:rPr>
        <w:t>Tímasetninga sem kostnaður fellur til, þ.e. fellur ekki til eftir að verkefni lýkur, eða áður en undirbúningstímabil</w:t>
      </w:r>
      <w:r>
        <w:rPr>
          <w:rFonts w:asciiTheme="minorHAnsi" w:hAnsiTheme="minorHAnsi"/>
          <w:sz w:val="22"/>
          <w:szCs w:val="22"/>
          <w:lang w:val="is-IS"/>
        </w:rPr>
        <w:t xml:space="preserve"> framleiðslu</w:t>
      </w:r>
      <w:r w:rsidRPr="00E20FAD">
        <w:rPr>
          <w:rFonts w:asciiTheme="minorHAnsi" w:hAnsiTheme="minorHAnsi"/>
          <w:sz w:val="22"/>
          <w:szCs w:val="22"/>
          <w:lang w:val="is-IS"/>
        </w:rPr>
        <w:t xml:space="preserve"> hefst.</w:t>
      </w:r>
    </w:p>
    <w:p w14:paraId="7D74721E" w14:textId="6747016D" w:rsidR="009D58C2" w:rsidRDefault="00E50F10" w:rsidP="009D58C2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="MS Gothic" w:eastAsia="MS Gothic" w:hAnsi="MS Gothic"/>
            <w:sz w:val="22"/>
            <w:szCs w:val="22"/>
            <w:lang w:val="is-IS"/>
          </w:rPr>
          <w:id w:val="-113772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8C2" w:rsidRPr="00E20FAD">
            <w:rPr>
              <w:rFonts w:ascii="MS Gothic" w:eastAsia="MS Gothic" w:hAnsi="MS Gothic"/>
              <w:sz w:val="22"/>
              <w:szCs w:val="22"/>
              <w:lang w:val="is-IS"/>
            </w:rPr>
            <w:t>☐</w:t>
          </w:r>
        </w:sdtContent>
      </w:sdt>
      <w:r w:rsidR="009D58C2" w:rsidRPr="00E20FAD">
        <w:rPr>
          <w:rFonts w:asciiTheme="minorHAnsi" w:hAnsiTheme="minorHAnsi"/>
          <w:sz w:val="22"/>
          <w:szCs w:val="22"/>
          <w:lang w:val="is-IS"/>
        </w:rPr>
        <w:t xml:space="preserve"> Kostnaður sem myndar stofn til endurgreiðslu uppfyllir kröfu um að vera </w:t>
      </w:r>
      <w:r w:rsidR="00FC46D1">
        <w:rPr>
          <w:rFonts w:asciiTheme="minorHAnsi" w:hAnsiTheme="minorHAnsi"/>
          <w:sz w:val="22"/>
          <w:szCs w:val="22"/>
          <w:lang w:val="is-IS"/>
        </w:rPr>
        <w:t>frádráttarbær rekstrarkostnaður skv. lögum nr. 90/2023, um tekjuskatt.</w:t>
      </w:r>
      <w:r w:rsidR="009D58C2" w:rsidRPr="00E20FAD">
        <w:rPr>
          <w:rFonts w:asciiTheme="minorHAnsi" w:hAnsiTheme="minorHAnsi"/>
          <w:sz w:val="22"/>
          <w:szCs w:val="22"/>
          <w:lang w:val="is-IS"/>
        </w:rPr>
        <w:t xml:space="preserve"> </w:t>
      </w:r>
    </w:p>
    <w:p w14:paraId="000589AC" w14:textId="7DA2B3C3" w:rsidR="00FC46D1" w:rsidRDefault="00FC46D1" w:rsidP="00FC46D1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="MS Gothic" w:eastAsia="MS Gothic" w:hAnsi="MS Gothic"/>
            <w:sz w:val="22"/>
            <w:szCs w:val="22"/>
            <w:lang w:val="is-IS"/>
          </w:rPr>
          <w:id w:val="-86319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FAD">
            <w:rPr>
              <w:rFonts w:ascii="MS Gothic" w:eastAsia="MS Gothic" w:hAnsi="MS Gothic"/>
              <w:sz w:val="22"/>
              <w:szCs w:val="22"/>
              <w:lang w:val="is-IS"/>
            </w:rPr>
            <w:t>☐</w:t>
          </w:r>
        </w:sdtContent>
      </w:sdt>
      <w:r w:rsidRPr="00E20FAD">
        <w:rPr>
          <w:rFonts w:asciiTheme="minorHAnsi" w:hAnsiTheme="minorHAnsi"/>
          <w:sz w:val="22"/>
          <w:szCs w:val="22"/>
          <w:lang w:val="is-IS"/>
        </w:rPr>
        <w:t xml:space="preserve"> Kostnaður </w:t>
      </w:r>
      <w:r>
        <w:rPr>
          <w:rFonts w:asciiTheme="minorHAnsi" w:hAnsiTheme="minorHAnsi"/>
          <w:sz w:val="22"/>
          <w:szCs w:val="22"/>
          <w:lang w:val="is-IS"/>
        </w:rPr>
        <w:t>uppfyllir kröfur laga nr. 50/1988, um virðisaukaskatt þar sem við á</w:t>
      </w:r>
      <w:r>
        <w:rPr>
          <w:rFonts w:asciiTheme="minorHAnsi" w:hAnsiTheme="minorHAnsi"/>
          <w:sz w:val="22"/>
          <w:szCs w:val="22"/>
          <w:lang w:val="is-IS"/>
        </w:rPr>
        <w:t>.</w:t>
      </w:r>
      <w:r w:rsidRPr="00E20FAD">
        <w:rPr>
          <w:rFonts w:asciiTheme="minorHAnsi" w:hAnsiTheme="minorHAnsi"/>
          <w:sz w:val="22"/>
          <w:szCs w:val="22"/>
          <w:lang w:val="is-IS"/>
        </w:rPr>
        <w:t xml:space="preserve"> </w:t>
      </w:r>
    </w:p>
    <w:p w14:paraId="1FC639D8" w14:textId="471C6DD7" w:rsidR="00FC46D1" w:rsidRDefault="00FC46D1" w:rsidP="00FC46D1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="MS Gothic" w:eastAsia="MS Gothic" w:hAnsi="MS Gothic"/>
            <w:sz w:val="22"/>
            <w:szCs w:val="22"/>
            <w:lang w:val="is-IS"/>
          </w:rPr>
          <w:id w:val="383456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FAD">
            <w:rPr>
              <w:rFonts w:ascii="MS Gothic" w:eastAsia="MS Gothic" w:hAnsi="MS Gothic"/>
              <w:sz w:val="22"/>
              <w:szCs w:val="22"/>
              <w:lang w:val="is-IS"/>
            </w:rPr>
            <w:t>☐</w:t>
          </w:r>
        </w:sdtContent>
      </w:sdt>
      <w:r w:rsidRPr="00E20FAD">
        <w:rPr>
          <w:rFonts w:asciiTheme="minorHAnsi" w:hAnsiTheme="minorHAnsi"/>
          <w:sz w:val="22"/>
          <w:szCs w:val="22"/>
          <w:lang w:val="is-IS"/>
        </w:rPr>
        <w:t xml:space="preserve"> </w:t>
      </w:r>
      <w:r>
        <w:rPr>
          <w:rFonts w:asciiTheme="minorHAnsi" w:hAnsiTheme="minorHAnsi"/>
          <w:sz w:val="22"/>
          <w:szCs w:val="22"/>
          <w:lang w:val="is-IS"/>
        </w:rPr>
        <w:t>Gagnaskil til skattayfirvalda eru með fullnægjandi hætti þ.m.t. skil vegna:</w:t>
      </w:r>
    </w:p>
    <w:p w14:paraId="7E394525" w14:textId="04D42436" w:rsidR="00FC46D1" w:rsidRDefault="00FC46D1" w:rsidP="00FC46D1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sz w:val="22"/>
          <w:szCs w:val="22"/>
          <w:lang w:val="is-IS"/>
        </w:rPr>
        <w:t>Skattframtals</w:t>
      </w:r>
    </w:p>
    <w:p w14:paraId="597DE3BD" w14:textId="55FCDC5C" w:rsidR="00FC46D1" w:rsidRDefault="00FC46D1" w:rsidP="00FC46D1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sz w:val="22"/>
          <w:szCs w:val="22"/>
          <w:lang w:val="is-IS"/>
        </w:rPr>
        <w:t>Virðisaukaskatts</w:t>
      </w:r>
    </w:p>
    <w:p w14:paraId="609EA6A3" w14:textId="0D455A5C" w:rsidR="00FC46D1" w:rsidRPr="00E20FAD" w:rsidRDefault="00FC46D1" w:rsidP="00FC46D1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sz w:val="22"/>
          <w:szCs w:val="22"/>
          <w:lang w:val="is-IS"/>
        </w:rPr>
        <w:lastRenderedPageBreak/>
        <w:t>Ársreiknings</w:t>
      </w:r>
    </w:p>
    <w:p w14:paraId="28AEA613" w14:textId="77777777" w:rsidR="00FC46D1" w:rsidRDefault="00FC46D1" w:rsidP="00FC46D1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</w:p>
    <w:p w14:paraId="0DD513AE" w14:textId="79E0BB4D" w:rsidR="009D58C2" w:rsidRPr="00E50F10" w:rsidRDefault="009D58C2" w:rsidP="00E50F10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6DAE855A" w14:textId="6DD99229" w:rsidR="009D58C2" w:rsidRDefault="00E50F10" w:rsidP="00693CB8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Theme="minorHAnsi" w:hAnsiTheme="minorHAnsi"/>
            <w:sz w:val="22"/>
            <w:szCs w:val="22"/>
            <w:lang w:val="is-IS"/>
          </w:rPr>
          <w:id w:val="122456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8C2" w:rsidRPr="009D58C2">
            <w:rPr>
              <w:rFonts w:ascii="Segoe UI Symbol" w:hAnsi="Segoe UI Symbol" w:cs="Segoe UI Symbol"/>
              <w:sz w:val="22"/>
              <w:szCs w:val="22"/>
              <w:lang w:val="is-IS"/>
            </w:rPr>
            <w:t>☐</w:t>
          </w:r>
        </w:sdtContent>
      </w:sdt>
      <w:r w:rsidR="009D58C2" w:rsidRPr="009D58C2">
        <w:rPr>
          <w:rFonts w:asciiTheme="minorHAnsi" w:hAnsiTheme="minorHAnsi"/>
          <w:sz w:val="22"/>
          <w:szCs w:val="22"/>
          <w:lang w:val="is-IS"/>
        </w:rPr>
        <w:t xml:space="preserve"> Kostnaður sem </w:t>
      </w:r>
      <w:r w:rsidR="009D58C2">
        <w:rPr>
          <w:rFonts w:asciiTheme="minorHAnsi" w:hAnsiTheme="minorHAnsi"/>
          <w:sz w:val="22"/>
          <w:szCs w:val="22"/>
          <w:lang w:val="is-IS"/>
        </w:rPr>
        <w:t>skráður er á verkefnið vegna óbeins framlags eða hlutdeildar framleiðslufélags í kostnaði</w:t>
      </w:r>
      <w:r w:rsidR="00693CB8">
        <w:rPr>
          <w:rFonts w:asciiTheme="minorHAnsi" w:hAnsiTheme="minorHAnsi"/>
          <w:sz w:val="22"/>
          <w:szCs w:val="22"/>
          <w:lang w:val="is-IS"/>
        </w:rPr>
        <w:t xml:space="preserve"> (óbeinn stjórnunarkostnaður) hins styrkta verkefnis byggir á mati á hlutdeild verkefnisins í starfseminni og taki mið af notkun tiltekinna aðfanga, búnaðar, aðstöðu eða vinnuframlags. Verðlagning þeirra aðfanga tekur mið af kostnaðarverði í samræmi við þann kostnað sem notaður er við skráningu þeirra í fjárhagsbókhald.</w:t>
      </w:r>
    </w:p>
    <w:p w14:paraId="401F355A" w14:textId="4532EA83" w:rsidR="009D58C2" w:rsidRDefault="009D58C2" w:rsidP="009D58C2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sz w:val="22"/>
          <w:szCs w:val="22"/>
          <w:lang w:val="is-IS"/>
        </w:rPr>
        <w:t xml:space="preserve">Forsendur hlutdeildarreiknings kostnaðar á hvaða </w:t>
      </w:r>
      <w:bookmarkStart w:id="1" w:name="_GoBack"/>
      <w:bookmarkEnd w:id="1"/>
      <w:r>
        <w:rPr>
          <w:rFonts w:asciiTheme="minorHAnsi" w:hAnsiTheme="minorHAnsi"/>
          <w:sz w:val="22"/>
          <w:szCs w:val="22"/>
          <w:lang w:val="is-IS"/>
        </w:rPr>
        <w:t>þjónustu er úthlutað á verkefni liggur fyrir og byggir á eðlilegum sjónarmiðum.</w:t>
      </w:r>
      <w:r w:rsidR="00F3774E">
        <w:rPr>
          <w:rFonts w:asciiTheme="minorHAnsi" w:hAnsiTheme="minorHAnsi"/>
          <w:sz w:val="22"/>
          <w:szCs w:val="22"/>
          <w:lang w:val="is-IS"/>
        </w:rPr>
        <w:t xml:space="preserve"> </w:t>
      </w:r>
    </w:p>
    <w:p w14:paraId="1270FF5A" w14:textId="144F2438" w:rsidR="009D58C2" w:rsidRPr="00E20FAD" w:rsidRDefault="009D58C2" w:rsidP="009D58C2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sz w:val="22"/>
          <w:szCs w:val="22"/>
          <w:lang w:val="is-IS"/>
        </w:rPr>
        <w:t xml:space="preserve">Ef framleiðslu og </w:t>
      </w:r>
      <w:proofErr w:type="spellStart"/>
      <w:r>
        <w:rPr>
          <w:rFonts w:asciiTheme="minorHAnsi" w:hAnsiTheme="minorHAnsi"/>
          <w:sz w:val="22"/>
          <w:szCs w:val="22"/>
          <w:lang w:val="is-IS"/>
        </w:rPr>
        <w:t>bókhaldslegri</w:t>
      </w:r>
      <w:proofErr w:type="spellEnd"/>
      <w:r>
        <w:rPr>
          <w:rFonts w:asciiTheme="minorHAnsi" w:hAnsiTheme="minorHAnsi"/>
          <w:sz w:val="22"/>
          <w:szCs w:val="22"/>
          <w:lang w:val="is-IS"/>
        </w:rPr>
        <w:t xml:space="preserve"> umsýslu er </w:t>
      </w:r>
      <w:proofErr w:type="spellStart"/>
      <w:r>
        <w:rPr>
          <w:rFonts w:asciiTheme="minorHAnsi" w:hAnsiTheme="minorHAnsi"/>
          <w:sz w:val="22"/>
          <w:szCs w:val="22"/>
          <w:lang w:val="is-IS"/>
        </w:rPr>
        <w:t>fyrirkomið</w:t>
      </w:r>
      <w:proofErr w:type="spellEnd"/>
      <w:r>
        <w:rPr>
          <w:rFonts w:asciiTheme="minorHAnsi" w:hAnsiTheme="minorHAnsi"/>
          <w:sz w:val="22"/>
          <w:szCs w:val="22"/>
          <w:lang w:val="is-IS"/>
        </w:rPr>
        <w:t xml:space="preserve"> í dótturfélagi </w:t>
      </w:r>
      <w:r w:rsidR="00077A99">
        <w:rPr>
          <w:rFonts w:asciiTheme="minorHAnsi" w:hAnsiTheme="minorHAnsi"/>
          <w:sz w:val="22"/>
          <w:szCs w:val="22"/>
          <w:lang w:val="is-IS"/>
        </w:rPr>
        <w:t xml:space="preserve">uppfylla viðskipti </w:t>
      </w:r>
      <w:r>
        <w:rPr>
          <w:rFonts w:asciiTheme="minorHAnsi" w:hAnsiTheme="minorHAnsi"/>
          <w:sz w:val="22"/>
          <w:szCs w:val="22"/>
          <w:lang w:val="is-IS"/>
        </w:rPr>
        <w:t>skilyrði um rétta skattalega meðhöndlun.</w:t>
      </w:r>
    </w:p>
    <w:p w14:paraId="0676A3AB" w14:textId="3B2D29F2" w:rsidR="00295A25" w:rsidRPr="00295A25" w:rsidRDefault="00E50F10" w:rsidP="00295A25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="Segoe UI Symbol" w:hAnsi="Segoe UI Symbol" w:cs="Segoe UI Symbol"/>
            <w:sz w:val="22"/>
            <w:szCs w:val="22"/>
            <w:lang w:val="is-IS"/>
          </w:rPr>
          <w:id w:val="196561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A25">
            <w:rPr>
              <w:rFonts w:ascii="MS Gothic" w:eastAsia="MS Gothic" w:hAnsi="MS Gothic" w:cs="Segoe UI Symbol" w:hint="eastAsia"/>
              <w:sz w:val="22"/>
              <w:szCs w:val="22"/>
              <w:lang w:val="is-IS"/>
            </w:rPr>
            <w:t>☐</w:t>
          </w:r>
        </w:sdtContent>
      </w:sdt>
      <w:r w:rsidR="00295A25" w:rsidRPr="00295A25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295A25">
        <w:rPr>
          <w:rFonts w:asciiTheme="minorHAnsi" w:hAnsiTheme="minorHAnsi"/>
          <w:sz w:val="22"/>
          <w:szCs w:val="22"/>
          <w:lang w:val="is-IS"/>
        </w:rPr>
        <w:t xml:space="preserve">Reikningar sem skráðir eru sem framleiðslukostnaður skulu vera á </w:t>
      </w:r>
      <w:r w:rsidR="00693CB8">
        <w:rPr>
          <w:rFonts w:asciiTheme="minorHAnsi" w:hAnsiTheme="minorHAnsi"/>
          <w:sz w:val="22"/>
          <w:szCs w:val="22"/>
          <w:lang w:val="is-IS"/>
        </w:rPr>
        <w:t>kostnaðarverði</w:t>
      </w:r>
      <w:r w:rsidR="00295A25">
        <w:rPr>
          <w:rFonts w:asciiTheme="minorHAnsi" w:hAnsiTheme="minorHAnsi"/>
          <w:sz w:val="22"/>
          <w:szCs w:val="22"/>
          <w:lang w:val="is-IS"/>
        </w:rPr>
        <w:t xml:space="preserve">, vegna þjónustu sem hefur verið </w:t>
      </w:r>
      <w:r w:rsidR="002422E1">
        <w:rPr>
          <w:rFonts w:asciiTheme="minorHAnsi" w:hAnsiTheme="minorHAnsi"/>
          <w:sz w:val="22"/>
          <w:szCs w:val="22"/>
          <w:lang w:val="is-IS"/>
        </w:rPr>
        <w:t>veitt</w:t>
      </w:r>
      <w:r w:rsidR="00295A25">
        <w:rPr>
          <w:rFonts w:asciiTheme="minorHAnsi" w:hAnsiTheme="minorHAnsi"/>
          <w:sz w:val="22"/>
          <w:szCs w:val="22"/>
          <w:lang w:val="is-IS"/>
        </w:rPr>
        <w:t xml:space="preserve"> og að fullu greiddir.</w:t>
      </w:r>
    </w:p>
    <w:p w14:paraId="0D2B2BFE" w14:textId="50B2C895" w:rsidR="001A183F" w:rsidRDefault="001A183F" w:rsidP="001A183F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4482BC2D" w14:textId="22D1BF08" w:rsidR="009D58C2" w:rsidRPr="00E20FAD" w:rsidRDefault="00FD5467" w:rsidP="009D58C2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sz w:val="22"/>
          <w:szCs w:val="22"/>
          <w:u w:val="single"/>
          <w:lang w:val="is-IS"/>
        </w:rPr>
        <w:t>2</w:t>
      </w:r>
      <w:r w:rsidR="009D58C2" w:rsidRPr="001A183F">
        <w:rPr>
          <w:rFonts w:asciiTheme="minorHAnsi" w:hAnsiTheme="minorHAnsi"/>
          <w:sz w:val="22"/>
          <w:szCs w:val="22"/>
          <w:u w:val="single"/>
          <w:lang w:val="is-IS"/>
        </w:rPr>
        <w:t>.</w:t>
      </w:r>
      <w:r w:rsidR="009D58C2">
        <w:rPr>
          <w:rFonts w:asciiTheme="minorHAnsi" w:hAnsiTheme="minorHAnsi"/>
          <w:sz w:val="22"/>
          <w:szCs w:val="22"/>
          <w:u w:val="single"/>
          <w:lang w:val="is-IS"/>
        </w:rPr>
        <w:t>3</w:t>
      </w:r>
      <w:r w:rsidR="009D58C2" w:rsidRPr="001A183F">
        <w:rPr>
          <w:rFonts w:asciiTheme="minorHAnsi" w:hAnsiTheme="minorHAnsi"/>
          <w:sz w:val="22"/>
          <w:szCs w:val="22"/>
          <w:u w:val="single"/>
          <w:lang w:val="is-IS"/>
        </w:rPr>
        <w:t xml:space="preserve"> </w:t>
      </w:r>
      <w:r w:rsidR="009D58C2">
        <w:rPr>
          <w:rFonts w:asciiTheme="minorHAnsi" w:hAnsiTheme="minorHAnsi"/>
          <w:sz w:val="22"/>
          <w:szCs w:val="22"/>
          <w:u w:val="single"/>
          <w:lang w:val="is-IS"/>
        </w:rPr>
        <w:t>Kostnaður sem er undanskilin</w:t>
      </w:r>
      <w:r w:rsidR="00CA6E73">
        <w:rPr>
          <w:rFonts w:asciiTheme="minorHAnsi" w:hAnsiTheme="minorHAnsi"/>
          <w:sz w:val="22"/>
          <w:szCs w:val="22"/>
          <w:u w:val="single"/>
          <w:lang w:val="is-IS"/>
        </w:rPr>
        <w:t>n</w:t>
      </w:r>
      <w:r w:rsidR="009D58C2">
        <w:rPr>
          <w:rFonts w:asciiTheme="minorHAnsi" w:hAnsiTheme="minorHAnsi"/>
          <w:sz w:val="22"/>
          <w:szCs w:val="22"/>
          <w:u w:val="single"/>
          <w:lang w:val="is-IS"/>
        </w:rPr>
        <w:t xml:space="preserve"> frá stofni til endurgreiðslu</w:t>
      </w:r>
    </w:p>
    <w:p w14:paraId="63596E10" w14:textId="0652CC06" w:rsidR="009D58C2" w:rsidRDefault="002422E1" w:rsidP="002422E1">
      <w:pPr>
        <w:jc w:val="both"/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sz w:val="22"/>
          <w:szCs w:val="22"/>
          <w:lang w:val="is-IS"/>
        </w:rPr>
        <w:t xml:space="preserve">Við framsetningu á framleiðslukostnaði </w:t>
      </w:r>
      <w:r w:rsidR="007A5641">
        <w:rPr>
          <w:rFonts w:asciiTheme="minorHAnsi" w:hAnsiTheme="minorHAnsi"/>
          <w:sz w:val="22"/>
          <w:szCs w:val="22"/>
          <w:lang w:val="is-IS"/>
        </w:rPr>
        <w:t xml:space="preserve">í kostnaðaruppgjöri </w:t>
      </w:r>
      <w:r>
        <w:rPr>
          <w:rFonts w:asciiTheme="minorHAnsi" w:hAnsiTheme="minorHAnsi"/>
          <w:sz w:val="22"/>
          <w:szCs w:val="22"/>
          <w:lang w:val="is-IS"/>
        </w:rPr>
        <w:t xml:space="preserve">var gætt að því að undanskilja eftirtalda liði sem ekki </w:t>
      </w:r>
      <w:r w:rsidR="00CA6E73">
        <w:rPr>
          <w:rFonts w:asciiTheme="minorHAnsi" w:hAnsiTheme="minorHAnsi"/>
          <w:sz w:val="22"/>
          <w:szCs w:val="22"/>
          <w:lang w:val="is-IS"/>
        </w:rPr>
        <w:t>mynda</w:t>
      </w:r>
      <w:r w:rsidR="009D58C2">
        <w:rPr>
          <w:rFonts w:asciiTheme="minorHAnsi" w:hAnsiTheme="minorHAnsi"/>
          <w:sz w:val="22"/>
          <w:szCs w:val="22"/>
          <w:lang w:val="is-IS"/>
        </w:rPr>
        <w:t xml:space="preserve"> stofn til endurgreiðslu:</w:t>
      </w:r>
    </w:p>
    <w:p w14:paraId="6DBE0D8B" w14:textId="77777777" w:rsidR="00E20FAD" w:rsidRPr="00E20FAD" w:rsidRDefault="00E20FAD" w:rsidP="00852AD0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6CC29988" w14:textId="7830B909" w:rsidR="00E20FAD" w:rsidRPr="00E20FAD" w:rsidRDefault="00E50F10" w:rsidP="00E20FAD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Theme="minorHAnsi" w:hAnsiTheme="minorHAnsi"/>
            <w:sz w:val="22"/>
            <w:szCs w:val="22"/>
            <w:lang w:val="is-IS"/>
          </w:rPr>
          <w:id w:val="169356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FAD" w:rsidRPr="00E20FAD">
            <w:rPr>
              <w:rFonts w:ascii="Segoe UI Symbol" w:hAnsi="Segoe UI Symbol" w:cs="Segoe UI Symbol"/>
              <w:sz w:val="22"/>
              <w:szCs w:val="22"/>
              <w:lang w:val="is-IS"/>
            </w:rPr>
            <w:t>☐</w:t>
          </w:r>
        </w:sdtContent>
      </w:sdt>
      <w:r w:rsidR="00E20FAD" w:rsidRPr="00E20FAD">
        <w:rPr>
          <w:rFonts w:asciiTheme="minorHAnsi" w:hAnsiTheme="minorHAnsi"/>
          <w:sz w:val="22"/>
          <w:szCs w:val="22"/>
          <w:lang w:val="is-IS"/>
        </w:rPr>
        <w:t xml:space="preserve"> Kostnaður </w:t>
      </w:r>
      <w:r w:rsidR="00F832E0">
        <w:rPr>
          <w:rFonts w:asciiTheme="minorHAnsi" w:hAnsiTheme="minorHAnsi"/>
          <w:sz w:val="22"/>
          <w:szCs w:val="22"/>
          <w:lang w:val="is-IS"/>
        </w:rPr>
        <w:t xml:space="preserve">greiddur til </w:t>
      </w:r>
      <w:r w:rsidR="006F1209">
        <w:rPr>
          <w:rFonts w:asciiTheme="minorHAnsi" w:hAnsiTheme="minorHAnsi"/>
          <w:sz w:val="22"/>
          <w:szCs w:val="22"/>
          <w:lang w:val="is-IS"/>
        </w:rPr>
        <w:t xml:space="preserve">aðila sem ekki eru skattskyldir hérlendis er ekki talinn með </w:t>
      </w:r>
      <w:r w:rsidR="00E20FAD" w:rsidRPr="00E20FAD">
        <w:rPr>
          <w:rFonts w:asciiTheme="minorHAnsi" w:hAnsiTheme="minorHAnsi"/>
          <w:sz w:val="22"/>
          <w:szCs w:val="22"/>
          <w:lang w:val="is-IS"/>
        </w:rPr>
        <w:t>stofn</w:t>
      </w:r>
      <w:r w:rsidR="006F1209">
        <w:rPr>
          <w:rFonts w:asciiTheme="minorHAnsi" w:hAnsiTheme="minorHAnsi"/>
          <w:sz w:val="22"/>
          <w:szCs w:val="22"/>
          <w:lang w:val="is-IS"/>
        </w:rPr>
        <w:t>i</w:t>
      </w:r>
      <w:r w:rsidR="00E20FAD" w:rsidRPr="00E20FAD">
        <w:rPr>
          <w:rFonts w:asciiTheme="minorHAnsi" w:hAnsiTheme="minorHAnsi"/>
          <w:sz w:val="22"/>
          <w:szCs w:val="22"/>
          <w:lang w:val="is-IS"/>
        </w:rPr>
        <w:t xml:space="preserve"> til endurgreiðslu (nema háð undanþáguákvæði 2. mgr. 2. gr. laga nr. 43/1999 ef við á).</w:t>
      </w:r>
    </w:p>
    <w:p w14:paraId="3517BAE4" w14:textId="7F81A31D" w:rsidR="006F1209" w:rsidRPr="00E20FAD" w:rsidRDefault="00E50F10" w:rsidP="006F1209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="MS Gothic" w:eastAsia="MS Gothic" w:hAnsi="MS Gothic"/>
            <w:sz w:val="22"/>
            <w:szCs w:val="22"/>
            <w:lang w:val="is-IS"/>
          </w:rPr>
          <w:id w:val="104618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209" w:rsidRPr="00E20FAD">
            <w:rPr>
              <w:rFonts w:ascii="MS Gothic" w:eastAsia="MS Gothic" w:hAnsi="MS Gothic"/>
              <w:sz w:val="22"/>
              <w:szCs w:val="22"/>
              <w:lang w:val="is-IS"/>
            </w:rPr>
            <w:t>☐</w:t>
          </w:r>
        </w:sdtContent>
      </w:sdt>
      <w:r w:rsidR="006F1209" w:rsidRPr="00E20FAD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6F1209">
        <w:rPr>
          <w:rFonts w:asciiTheme="minorHAnsi" w:hAnsiTheme="minorHAnsi"/>
          <w:sz w:val="22"/>
          <w:szCs w:val="22"/>
          <w:lang w:val="is-IS"/>
        </w:rPr>
        <w:t>Kostnaðaruppgjör innifelur ekki kaup eða afskrift varanlegra rekstrarfjármuna þar sem líftími er lengri en nemur framleiðslutíma verkefnis (heimilt er að gera grein fyrir nýtingu slíks búnaðar í hlutdeildarreikningi háð nýtingu búnaðar í þágu verkefnis).</w:t>
      </w:r>
    </w:p>
    <w:p w14:paraId="2B289778" w14:textId="551A244D" w:rsidR="006F1209" w:rsidRPr="00E20FAD" w:rsidRDefault="00E50F10" w:rsidP="006F1209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="MS Gothic" w:eastAsia="MS Gothic" w:hAnsi="MS Gothic"/>
            <w:sz w:val="22"/>
            <w:szCs w:val="22"/>
            <w:lang w:val="is-IS"/>
          </w:rPr>
          <w:id w:val="-45710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209" w:rsidRPr="00E20FAD">
            <w:rPr>
              <w:rFonts w:ascii="MS Gothic" w:eastAsia="MS Gothic" w:hAnsi="MS Gothic"/>
              <w:sz w:val="22"/>
              <w:szCs w:val="22"/>
              <w:lang w:val="is-IS"/>
            </w:rPr>
            <w:t>☐</w:t>
          </w:r>
        </w:sdtContent>
      </w:sdt>
      <w:r w:rsidR="006F1209" w:rsidRPr="00E20FAD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6F1209">
        <w:rPr>
          <w:rFonts w:asciiTheme="minorHAnsi" w:hAnsiTheme="minorHAnsi"/>
          <w:sz w:val="22"/>
          <w:szCs w:val="22"/>
          <w:lang w:val="is-IS"/>
        </w:rPr>
        <w:t xml:space="preserve">Óbeinn kostnaður verkefnis vegna framlags framleiðslufélags, sem vísað er til </w:t>
      </w:r>
      <w:r w:rsidR="008B4EB6">
        <w:rPr>
          <w:rFonts w:asciiTheme="minorHAnsi" w:hAnsiTheme="minorHAnsi"/>
          <w:sz w:val="22"/>
          <w:szCs w:val="22"/>
          <w:lang w:val="is-IS"/>
        </w:rPr>
        <w:t xml:space="preserve">sem </w:t>
      </w:r>
      <w:r w:rsidR="006F1209">
        <w:rPr>
          <w:rFonts w:asciiTheme="minorHAnsi" w:hAnsiTheme="minorHAnsi"/>
          <w:sz w:val="22"/>
          <w:szCs w:val="22"/>
          <w:lang w:val="is-IS"/>
        </w:rPr>
        <w:t xml:space="preserve">stjórnunarkostnaðar (e. </w:t>
      </w:r>
      <w:r w:rsidR="006F1209" w:rsidRPr="00AA2699">
        <w:rPr>
          <w:rFonts w:asciiTheme="minorHAnsi" w:hAnsiTheme="minorHAnsi"/>
          <w:sz w:val="22"/>
          <w:szCs w:val="22"/>
          <w:lang w:val="en-GB"/>
        </w:rPr>
        <w:t>overhead</w:t>
      </w:r>
      <w:r w:rsidR="006F1209">
        <w:rPr>
          <w:rFonts w:asciiTheme="minorHAnsi" w:hAnsiTheme="minorHAnsi"/>
          <w:sz w:val="22"/>
          <w:szCs w:val="22"/>
          <w:lang w:val="is-IS"/>
        </w:rPr>
        <w:t>)</w:t>
      </w:r>
      <w:r w:rsidR="008B4EB6">
        <w:rPr>
          <w:rFonts w:asciiTheme="minorHAnsi" w:hAnsiTheme="minorHAnsi"/>
          <w:sz w:val="22"/>
          <w:szCs w:val="22"/>
          <w:lang w:val="is-IS"/>
        </w:rPr>
        <w:t xml:space="preserve"> eða lýsir með öðrum hætti þjónustuframlagi styrkþega við verkefnið, </w:t>
      </w:r>
      <w:r w:rsidR="006F1209">
        <w:rPr>
          <w:rFonts w:asciiTheme="minorHAnsi" w:hAnsiTheme="minorHAnsi"/>
          <w:sz w:val="22"/>
          <w:szCs w:val="22"/>
          <w:lang w:val="is-IS"/>
        </w:rPr>
        <w:t xml:space="preserve">sem ekki er gerð grein fyrir með öðrum hætti en reiknuð föst prósenta af veltu </w:t>
      </w:r>
      <w:r w:rsidR="007C2AB1">
        <w:rPr>
          <w:rFonts w:asciiTheme="minorHAnsi" w:hAnsiTheme="minorHAnsi"/>
          <w:sz w:val="22"/>
          <w:szCs w:val="22"/>
          <w:lang w:val="is-IS"/>
        </w:rPr>
        <w:t>verkefnis eða framleiðslufélags</w:t>
      </w:r>
      <w:r w:rsidR="008B4EB6">
        <w:rPr>
          <w:rFonts w:asciiTheme="minorHAnsi" w:hAnsiTheme="minorHAnsi"/>
          <w:sz w:val="22"/>
          <w:szCs w:val="22"/>
          <w:lang w:val="is-IS"/>
        </w:rPr>
        <w:t xml:space="preserve">. </w:t>
      </w:r>
      <w:r w:rsidR="007C2AB1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8B4EB6">
        <w:rPr>
          <w:rFonts w:asciiTheme="minorHAnsi" w:hAnsiTheme="minorHAnsi"/>
          <w:sz w:val="22"/>
          <w:szCs w:val="22"/>
          <w:lang w:val="is-IS"/>
        </w:rPr>
        <w:t xml:space="preserve">Hér þarf að halda til haga að </w:t>
      </w:r>
      <w:r w:rsidR="006F1209">
        <w:rPr>
          <w:rFonts w:asciiTheme="minorHAnsi" w:hAnsiTheme="minorHAnsi"/>
          <w:sz w:val="22"/>
          <w:szCs w:val="22"/>
          <w:lang w:val="is-IS"/>
        </w:rPr>
        <w:t xml:space="preserve">heimilt er að reikna </w:t>
      </w:r>
      <w:r w:rsidR="007C2AB1">
        <w:rPr>
          <w:rFonts w:asciiTheme="minorHAnsi" w:hAnsiTheme="minorHAnsi"/>
          <w:sz w:val="22"/>
          <w:szCs w:val="22"/>
          <w:lang w:val="is-IS"/>
        </w:rPr>
        <w:t>óbeinan kostnað framlei</w:t>
      </w:r>
      <w:r w:rsidR="006F029B">
        <w:rPr>
          <w:rFonts w:asciiTheme="minorHAnsi" w:hAnsiTheme="minorHAnsi"/>
          <w:sz w:val="22"/>
          <w:szCs w:val="22"/>
          <w:lang w:val="is-IS"/>
        </w:rPr>
        <w:t>ð</w:t>
      </w:r>
      <w:r w:rsidR="007C2AB1">
        <w:rPr>
          <w:rFonts w:asciiTheme="minorHAnsi" w:hAnsiTheme="minorHAnsi"/>
          <w:sz w:val="22"/>
          <w:szCs w:val="22"/>
          <w:lang w:val="is-IS"/>
        </w:rPr>
        <w:t xml:space="preserve">slufélags með vísan til hlutdeildar </w:t>
      </w:r>
      <w:r w:rsidR="008B4EB6">
        <w:rPr>
          <w:rFonts w:asciiTheme="minorHAnsi" w:hAnsiTheme="minorHAnsi"/>
          <w:sz w:val="22"/>
          <w:szCs w:val="22"/>
          <w:lang w:val="is-IS"/>
        </w:rPr>
        <w:t>tiltekins áfallins kostnaðar á kostnaðarverði.</w:t>
      </w:r>
    </w:p>
    <w:p w14:paraId="499224C1" w14:textId="6849822A" w:rsidR="00E20FAD" w:rsidRPr="00E20FAD" w:rsidRDefault="00E50F10" w:rsidP="00E20FAD">
      <w:pPr>
        <w:ind w:left="567" w:hanging="283"/>
        <w:jc w:val="both"/>
        <w:rPr>
          <w:rFonts w:asciiTheme="minorHAnsi" w:hAnsiTheme="minorHAnsi"/>
          <w:sz w:val="22"/>
          <w:szCs w:val="22"/>
          <w:lang w:val="is-IS"/>
        </w:rPr>
      </w:pPr>
      <w:sdt>
        <w:sdtPr>
          <w:rPr>
            <w:rFonts w:ascii="MS Gothic" w:eastAsia="MS Gothic" w:hAnsi="MS Gothic"/>
            <w:sz w:val="22"/>
            <w:szCs w:val="22"/>
            <w:lang w:val="is-IS"/>
          </w:rPr>
          <w:id w:val="84367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FAD" w:rsidRPr="00E20FAD">
            <w:rPr>
              <w:rFonts w:ascii="MS Gothic" w:eastAsia="MS Gothic" w:hAnsi="MS Gothic"/>
              <w:sz w:val="22"/>
              <w:szCs w:val="22"/>
              <w:lang w:val="is-IS"/>
            </w:rPr>
            <w:t>☐</w:t>
          </w:r>
        </w:sdtContent>
      </w:sdt>
      <w:r w:rsidR="00E20FAD" w:rsidRPr="00E20FAD">
        <w:rPr>
          <w:rFonts w:asciiTheme="minorHAnsi" w:hAnsiTheme="minorHAnsi"/>
          <w:sz w:val="22"/>
          <w:szCs w:val="22"/>
          <w:lang w:val="is-IS"/>
        </w:rPr>
        <w:t xml:space="preserve"> </w:t>
      </w:r>
      <w:r w:rsidR="00E20FAD">
        <w:rPr>
          <w:rFonts w:asciiTheme="minorHAnsi" w:hAnsiTheme="minorHAnsi"/>
          <w:sz w:val="22"/>
          <w:szCs w:val="22"/>
          <w:lang w:val="is-IS"/>
        </w:rPr>
        <w:t xml:space="preserve">Kostnaðaruppgjör innifelur ekki greiðslur til opinberra aðila vegna sekta, skatta eða </w:t>
      </w:r>
      <w:proofErr w:type="spellStart"/>
      <w:r w:rsidR="00E20FAD">
        <w:rPr>
          <w:rFonts w:asciiTheme="minorHAnsi" w:hAnsiTheme="minorHAnsi"/>
          <w:sz w:val="22"/>
          <w:szCs w:val="22"/>
          <w:lang w:val="is-IS"/>
        </w:rPr>
        <w:t>álagðra</w:t>
      </w:r>
      <w:proofErr w:type="spellEnd"/>
      <w:r w:rsidR="00E20FAD">
        <w:rPr>
          <w:rFonts w:asciiTheme="minorHAnsi" w:hAnsiTheme="minorHAnsi"/>
          <w:sz w:val="22"/>
          <w:szCs w:val="22"/>
          <w:lang w:val="is-IS"/>
        </w:rPr>
        <w:t xml:space="preserve"> opinberra gjalda</w:t>
      </w:r>
      <w:r w:rsidR="00E20FAD" w:rsidRPr="00E20FAD">
        <w:rPr>
          <w:rFonts w:asciiTheme="minorHAnsi" w:hAnsiTheme="minorHAnsi"/>
          <w:sz w:val="22"/>
          <w:szCs w:val="22"/>
          <w:lang w:val="is-IS"/>
        </w:rPr>
        <w:t>.</w:t>
      </w:r>
    </w:p>
    <w:p w14:paraId="390DA046" w14:textId="77777777" w:rsidR="002422E1" w:rsidRPr="00E20FAD" w:rsidRDefault="002422E1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1152EA7A" w14:textId="76E45AF6" w:rsidR="00053D0A" w:rsidRPr="00E20FAD" w:rsidRDefault="00053D0A" w:rsidP="001A183F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mallCaps/>
          <w:sz w:val="22"/>
          <w:szCs w:val="22"/>
          <w:lang w:val="is-IS"/>
        </w:rPr>
      </w:pPr>
      <w:r w:rsidRPr="00E20FAD">
        <w:rPr>
          <w:rFonts w:asciiTheme="minorHAnsi" w:hAnsiTheme="minorHAnsi"/>
          <w:b/>
          <w:smallCaps/>
          <w:sz w:val="22"/>
          <w:szCs w:val="22"/>
          <w:lang w:val="is-IS"/>
        </w:rPr>
        <w:t>Fjárhæð Endurgreiðslu</w:t>
      </w:r>
      <w:r w:rsidR="00230722" w:rsidRPr="00E20FAD">
        <w:rPr>
          <w:rFonts w:asciiTheme="minorHAnsi" w:hAnsiTheme="minorHAnsi"/>
          <w:b/>
          <w:smallCaps/>
          <w:sz w:val="22"/>
          <w:szCs w:val="22"/>
          <w:lang w:val="is-IS"/>
        </w:rPr>
        <w:t xml:space="preserve"> samkvæmt staðfestu kostnaðarupp</w:t>
      </w:r>
      <w:r w:rsidR="00FD5467">
        <w:rPr>
          <w:rFonts w:asciiTheme="minorHAnsi" w:hAnsiTheme="minorHAnsi"/>
          <w:b/>
          <w:smallCaps/>
          <w:sz w:val="22"/>
          <w:szCs w:val="22"/>
          <w:lang w:val="is-IS"/>
        </w:rPr>
        <w:t>g</w:t>
      </w:r>
      <w:r w:rsidR="00230722" w:rsidRPr="00E20FAD">
        <w:rPr>
          <w:rFonts w:asciiTheme="minorHAnsi" w:hAnsiTheme="minorHAnsi"/>
          <w:b/>
          <w:smallCaps/>
          <w:sz w:val="22"/>
          <w:szCs w:val="22"/>
          <w:lang w:val="is-IS"/>
        </w:rPr>
        <w:t>jöri</w:t>
      </w:r>
    </w:p>
    <w:p w14:paraId="5F8B99BB" w14:textId="13A937DC" w:rsidR="00230722" w:rsidRDefault="00230722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  <w:r w:rsidRPr="00E20FAD">
        <w:rPr>
          <w:rFonts w:asciiTheme="minorHAnsi" w:hAnsiTheme="minorHAnsi"/>
          <w:sz w:val="22"/>
          <w:szCs w:val="22"/>
          <w:lang w:val="is-IS"/>
        </w:rPr>
        <w:t>Samkvæmt framlögðu kostnaðaruppgjöri er stofn til endurgreiðslu byggður á framleiðslukostnaði kvikmyndar sem skilgreindur er í 5.gr. a. í lögum 43/1999.</w:t>
      </w:r>
    </w:p>
    <w:p w14:paraId="5DD0AABE" w14:textId="2933213A" w:rsidR="00424375" w:rsidRDefault="00424375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298E7E9F" w14:textId="7BE041BA" w:rsidR="00424375" w:rsidRPr="00E20FAD" w:rsidRDefault="00424375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sz w:val="22"/>
          <w:szCs w:val="22"/>
          <w:lang w:val="is-IS"/>
        </w:rPr>
        <w:t>Vinsamlegast skráið hvort við á að gefa upp kostnaðaryfirlit sem hagnýtir heimild til að telja með kostnað á EES svæðinu sbr. heimild í 2. mgr. 2. gr. laga 43/1999</w:t>
      </w:r>
      <w:r w:rsidR="00D3684F">
        <w:rPr>
          <w:rFonts w:asciiTheme="minorHAnsi" w:hAnsiTheme="minorHAnsi"/>
          <w:sz w:val="22"/>
          <w:szCs w:val="22"/>
          <w:lang w:val="is-IS"/>
        </w:rPr>
        <w:t xml:space="preserve">, eða hvort stofn til útreiknings </w:t>
      </w:r>
      <w:r w:rsidR="00EF1BFA">
        <w:rPr>
          <w:rFonts w:asciiTheme="minorHAnsi" w:hAnsiTheme="minorHAnsi"/>
          <w:sz w:val="22"/>
          <w:szCs w:val="22"/>
          <w:lang w:val="is-IS"/>
        </w:rPr>
        <w:t>er einvörðungu byggður á kostnaði sem féll til hérlendis</w:t>
      </w:r>
      <w:r>
        <w:rPr>
          <w:rFonts w:asciiTheme="minorHAnsi" w:hAnsiTheme="minorHAnsi"/>
          <w:sz w:val="22"/>
          <w:szCs w:val="22"/>
          <w:lang w:val="is-IS"/>
        </w:rPr>
        <w:t>.</w:t>
      </w:r>
    </w:p>
    <w:p w14:paraId="7D630EFB" w14:textId="0FFEC4E4" w:rsidR="00230722" w:rsidRPr="00E20FAD" w:rsidRDefault="00230722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4AD66012" w14:textId="2895A66D" w:rsidR="00230722" w:rsidRPr="00F731A7" w:rsidRDefault="00E50F10" w:rsidP="00F731A7">
      <w:pPr>
        <w:ind w:left="567" w:hanging="283"/>
        <w:jc w:val="both"/>
        <w:rPr>
          <w:rFonts w:asciiTheme="minorHAnsi" w:hAnsiTheme="minorHAnsi"/>
          <w:sz w:val="22"/>
          <w:szCs w:val="22"/>
          <w:u w:val="single"/>
          <w:lang w:val="is-IS"/>
        </w:rPr>
      </w:pPr>
      <w:sdt>
        <w:sdtPr>
          <w:rPr>
            <w:rFonts w:ascii="MS Gothic" w:eastAsia="MS Gothic" w:hAnsi="MS Gothic"/>
            <w:sz w:val="22"/>
            <w:szCs w:val="22"/>
            <w:lang w:val="is-IS"/>
          </w:rPr>
          <w:id w:val="-90366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75">
            <w:rPr>
              <w:rFonts w:ascii="MS Gothic" w:eastAsia="MS Gothic" w:hAnsi="MS Gothic" w:hint="eastAsia"/>
              <w:sz w:val="22"/>
              <w:szCs w:val="22"/>
              <w:lang w:val="is-IS"/>
            </w:rPr>
            <w:t>☐</w:t>
          </w:r>
        </w:sdtContent>
      </w:sdt>
      <w:r w:rsidR="00424375" w:rsidRPr="00F731A7">
        <w:rPr>
          <w:rFonts w:asciiTheme="minorHAnsi" w:hAnsiTheme="minorHAnsi"/>
          <w:sz w:val="22"/>
          <w:szCs w:val="22"/>
          <w:u w:val="single"/>
          <w:lang w:val="is-IS"/>
        </w:rPr>
        <w:t xml:space="preserve"> </w:t>
      </w:r>
      <w:r w:rsidR="002F0B71">
        <w:rPr>
          <w:rFonts w:asciiTheme="minorHAnsi" w:hAnsiTheme="minorHAnsi"/>
          <w:sz w:val="22"/>
          <w:szCs w:val="22"/>
          <w:u w:val="single"/>
          <w:lang w:val="is-IS"/>
        </w:rPr>
        <w:t>3</w:t>
      </w:r>
      <w:r w:rsidR="00230722" w:rsidRPr="00F731A7">
        <w:rPr>
          <w:rFonts w:asciiTheme="minorHAnsi" w:hAnsiTheme="minorHAnsi"/>
          <w:sz w:val="22"/>
          <w:szCs w:val="22"/>
          <w:u w:val="single"/>
          <w:lang w:val="is-IS"/>
        </w:rPr>
        <w:t>.1 Fjárhæð og endu</w:t>
      </w:r>
      <w:r w:rsidR="00F731A7">
        <w:rPr>
          <w:rFonts w:asciiTheme="minorHAnsi" w:hAnsiTheme="minorHAnsi"/>
          <w:sz w:val="22"/>
          <w:szCs w:val="22"/>
          <w:u w:val="single"/>
          <w:lang w:val="is-IS"/>
        </w:rPr>
        <w:t>r</w:t>
      </w:r>
      <w:r w:rsidR="00230722" w:rsidRPr="00F731A7">
        <w:rPr>
          <w:rFonts w:asciiTheme="minorHAnsi" w:hAnsiTheme="minorHAnsi"/>
          <w:sz w:val="22"/>
          <w:szCs w:val="22"/>
          <w:u w:val="single"/>
          <w:lang w:val="is-IS"/>
        </w:rPr>
        <w:t>greiðsla ef allur kostnaður fellur til hérlendis</w:t>
      </w:r>
    </w:p>
    <w:p w14:paraId="6412169E" w14:textId="3169A579" w:rsidR="00F731A7" w:rsidRDefault="00F731A7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sz w:val="22"/>
          <w:szCs w:val="22"/>
          <w:lang w:val="is-IS"/>
        </w:rPr>
        <w:t>Endurskoðandi staðf</w:t>
      </w:r>
      <w:r w:rsidR="00CA6E73">
        <w:rPr>
          <w:rFonts w:asciiTheme="minorHAnsi" w:hAnsiTheme="minorHAnsi"/>
          <w:sz w:val="22"/>
          <w:szCs w:val="22"/>
          <w:lang w:val="is-IS"/>
        </w:rPr>
        <w:t>e</w:t>
      </w:r>
      <w:r>
        <w:rPr>
          <w:rFonts w:asciiTheme="minorHAnsi" w:hAnsiTheme="minorHAnsi"/>
          <w:sz w:val="22"/>
          <w:szCs w:val="22"/>
          <w:lang w:val="is-IS"/>
        </w:rPr>
        <w:t>stir að framleiðslukostnaður verkefnis sem myndar stofn til endurgreiðslu sé eftirfarandi:</w:t>
      </w:r>
    </w:p>
    <w:p w14:paraId="0AE9F96F" w14:textId="77777777" w:rsidR="00F731A7" w:rsidRPr="00E20FAD" w:rsidRDefault="00F731A7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230722" w:rsidRPr="00E20FAD" w14:paraId="4EB07EF2" w14:textId="77777777" w:rsidTr="00230722">
        <w:tc>
          <w:tcPr>
            <w:tcW w:w="562" w:type="dxa"/>
          </w:tcPr>
          <w:p w14:paraId="2B7CF1FE" w14:textId="543682A1" w:rsidR="00230722" w:rsidRPr="00E20FAD" w:rsidRDefault="00230722" w:rsidP="00230722">
            <w:pPr>
              <w:jc w:val="center"/>
              <w:rPr>
                <w:rFonts w:asciiTheme="minorHAnsi" w:hAnsiTheme="minorHAnsi"/>
                <w:b/>
                <w:szCs w:val="20"/>
                <w:lang w:val="is-IS"/>
              </w:rPr>
            </w:pPr>
            <w:r w:rsidRPr="00E20FAD">
              <w:rPr>
                <w:rFonts w:asciiTheme="minorHAnsi" w:hAnsiTheme="minorHAnsi"/>
                <w:b/>
                <w:szCs w:val="20"/>
                <w:lang w:val="is-IS"/>
              </w:rPr>
              <w:t>Nr.</w:t>
            </w:r>
          </w:p>
        </w:tc>
        <w:tc>
          <w:tcPr>
            <w:tcW w:w="5245" w:type="dxa"/>
          </w:tcPr>
          <w:p w14:paraId="735C626E" w14:textId="55E6EA78" w:rsidR="00230722" w:rsidRPr="00E20FAD" w:rsidRDefault="00230722" w:rsidP="00230722">
            <w:pPr>
              <w:jc w:val="center"/>
              <w:rPr>
                <w:rFonts w:asciiTheme="minorHAnsi" w:hAnsiTheme="minorHAnsi"/>
                <w:b/>
                <w:szCs w:val="20"/>
                <w:lang w:val="is-IS"/>
              </w:rPr>
            </w:pPr>
            <w:r w:rsidRPr="00E20FAD">
              <w:rPr>
                <w:rFonts w:asciiTheme="minorHAnsi" w:hAnsiTheme="minorHAnsi"/>
                <w:b/>
                <w:szCs w:val="20"/>
                <w:lang w:val="is-IS"/>
              </w:rPr>
              <w:t>Heiti</w:t>
            </w:r>
          </w:p>
        </w:tc>
        <w:tc>
          <w:tcPr>
            <w:tcW w:w="2835" w:type="dxa"/>
          </w:tcPr>
          <w:p w14:paraId="3A3908E7" w14:textId="4C8A93E6" w:rsidR="00230722" w:rsidRPr="00E20FAD" w:rsidRDefault="00230722" w:rsidP="00230722">
            <w:pPr>
              <w:jc w:val="center"/>
              <w:rPr>
                <w:rFonts w:asciiTheme="minorHAnsi" w:hAnsiTheme="minorHAnsi"/>
                <w:b/>
                <w:szCs w:val="20"/>
                <w:lang w:val="is-IS"/>
              </w:rPr>
            </w:pPr>
            <w:r w:rsidRPr="00E20FAD">
              <w:rPr>
                <w:rFonts w:asciiTheme="minorHAnsi" w:hAnsiTheme="minorHAnsi"/>
                <w:b/>
                <w:szCs w:val="20"/>
                <w:lang w:val="is-IS"/>
              </w:rPr>
              <w:t>Fjárhæð</w:t>
            </w:r>
          </w:p>
        </w:tc>
      </w:tr>
      <w:tr w:rsidR="00230722" w:rsidRPr="00E20FAD" w14:paraId="18419A1A" w14:textId="77777777" w:rsidTr="00230722">
        <w:tc>
          <w:tcPr>
            <w:tcW w:w="562" w:type="dxa"/>
          </w:tcPr>
          <w:p w14:paraId="64316A5D" w14:textId="04600757" w:rsidR="00230722" w:rsidRPr="00E20FAD" w:rsidRDefault="00230722" w:rsidP="001A0935">
            <w:pPr>
              <w:jc w:val="center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1</w:t>
            </w:r>
          </w:p>
        </w:tc>
        <w:tc>
          <w:tcPr>
            <w:tcW w:w="5245" w:type="dxa"/>
          </w:tcPr>
          <w:p w14:paraId="32BCEF2C" w14:textId="41BF551F" w:rsidR="00230722" w:rsidRPr="00E20FAD" w:rsidRDefault="00230722" w:rsidP="00601110">
            <w:pPr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Stofn framleiðslukostnaðar til endurgreiðslu</w:t>
            </w:r>
          </w:p>
        </w:tc>
        <w:tc>
          <w:tcPr>
            <w:tcW w:w="2835" w:type="dxa"/>
          </w:tcPr>
          <w:p w14:paraId="153036BD" w14:textId="5962BC4B" w:rsidR="00230722" w:rsidRPr="00E20FAD" w:rsidRDefault="00817B25" w:rsidP="00230722">
            <w:pPr>
              <w:jc w:val="right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sz w:val="22"/>
                <w:szCs w:val="22"/>
                <w:lang w:val="is-IS"/>
              </w:rPr>
              <w:t>K</w:t>
            </w:r>
            <w:r w:rsidR="00230722" w:rsidRPr="00E20FAD">
              <w:rPr>
                <w:rFonts w:asciiTheme="minorHAnsi" w:hAnsiTheme="minorHAnsi"/>
                <w:sz w:val="22"/>
                <w:szCs w:val="22"/>
                <w:lang w:val="is-IS"/>
              </w:rPr>
              <w:t>r.</w:t>
            </w:r>
          </w:p>
        </w:tc>
      </w:tr>
      <w:tr w:rsidR="00230722" w:rsidRPr="00E20FAD" w14:paraId="7B236403" w14:textId="77777777" w:rsidTr="00230722">
        <w:tc>
          <w:tcPr>
            <w:tcW w:w="562" w:type="dxa"/>
          </w:tcPr>
          <w:p w14:paraId="2DA0DE4F" w14:textId="73064322" w:rsidR="00230722" w:rsidRPr="00E20FAD" w:rsidRDefault="00230722" w:rsidP="001A0935">
            <w:pPr>
              <w:jc w:val="center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2</w:t>
            </w:r>
          </w:p>
        </w:tc>
        <w:tc>
          <w:tcPr>
            <w:tcW w:w="5245" w:type="dxa"/>
          </w:tcPr>
          <w:p w14:paraId="27C185AE" w14:textId="56CA6566" w:rsidR="00230722" w:rsidRPr="00E20FAD" w:rsidRDefault="00230722" w:rsidP="00601110">
            <w:pPr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Hlutfall endurgreiðslu</w:t>
            </w:r>
          </w:p>
        </w:tc>
        <w:tc>
          <w:tcPr>
            <w:tcW w:w="2835" w:type="dxa"/>
          </w:tcPr>
          <w:p w14:paraId="46321A75" w14:textId="772FB08A" w:rsidR="00230722" w:rsidRPr="00E20FAD" w:rsidRDefault="00230722" w:rsidP="00230722">
            <w:pPr>
              <w:jc w:val="right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%</w:t>
            </w:r>
          </w:p>
        </w:tc>
      </w:tr>
      <w:tr w:rsidR="00230722" w:rsidRPr="00E20FAD" w14:paraId="00AC880B" w14:textId="77777777" w:rsidTr="00230722">
        <w:tc>
          <w:tcPr>
            <w:tcW w:w="562" w:type="dxa"/>
          </w:tcPr>
          <w:p w14:paraId="56A17B7A" w14:textId="524A67D6" w:rsidR="00230722" w:rsidRPr="00E20FAD" w:rsidRDefault="00230722" w:rsidP="001A0935">
            <w:pPr>
              <w:jc w:val="center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3</w:t>
            </w:r>
          </w:p>
        </w:tc>
        <w:tc>
          <w:tcPr>
            <w:tcW w:w="5245" w:type="dxa"/>
          </w:tcPr>
          <w:p w14:paraId="17C0C98B" w14:textId="05CA3945" w:rsidR="00230722" w:rsidRPr="00E20FAD" w:rsidRDefault="00230722" w:rsidP="00601110">
            <w:pPr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Reiknuð fjárhæð endurgreiðslu</w:t>
            </w:r>
          </w:p>
        </w:tc>
        <w:tc>
          <w:tcPr>
            <w:tcW w:w="2835" w:type="dxa"/>
          </w:tcPr>
          <w:p w14:paraId="5A00961D" w14:textId="7B3BBAE2" w:rsidR="00230722" w:rsidRPr="00E20FAD" w:rsidRDefault="00230722" w:rsidP="00230722">
            <w:pPr>
              <w:jc w:val="right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Kr.</w:t>
            </w:r>
          </w:p>
        </w:tc>
      </w:tr>
    </w:tbl>
    <w:p w14:paraId="43F36A6C" w14:textId="77777777" w:rsidR="001A0935" w:rsidRPr="00E20FAD" w:rsidRDefault="001A0935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1C302689" w14:textId="71DFDD65" w:rsidR="00F731A7" w:rsidRDefault="00E50F10" w:rsidP="00F731A7">
      <w:pPr>
        <w:ind w:left="567" w:hanging="283"/>
        <w:jc w:val="both"/>
        <w:rPr>
          <w:rFonts w:asciiTheme="minorHAnsi" w:hAnsiTheme="minorHAnsi"/>
          <w:sz w:val="22"/>
          <w:szCs w:val="22"/>
          <w:u w:val="single"/>
          <w:lang w:val="is-IS"/>
        </w:rPr>
      </w:pPr>
      <w:sdt>
        <w:sdtPr>
          <w:rPr>
            <w:rFonts w:ascii="MS Gothic" w:eastAsia="MS Gothic" w:hAnsi="MS Gothic"/>
            <w:sz w:val="22"/>
            <w:szCs w:val="22"/>
            <w:lang w:val="is-IS"/>
          </w:rPr>
          <w:id w:val="-166261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75">
            <w:rPr>
              <w:rFonts w:ascii="MS Gothic" w:eastAsia="MS Gothic" w:hAnsi="MS Gothic" w:hint="eastAsia"/>
              <w:sz w:val="22"/>
              <w:szCs w:val="22"/>
              <w:lang w:val="is-IS"/>
            </w:rPr>
            <w:t>☐</w:t>
          </w:r>
        </w:sdtContent>
      </w:sdt>
      <w:r w:rsidR="00424375" w:rsidRPr="00F731A7">
        <w:rPr>
          <w:rFonts w:asciiTheme="minorHAnsi" w:hAnsiTheme="minorHAnsi"/>
          <w:sz w:val="22"/>
          <w:szCs w:val="22"/>
          <w:u w:val="single"/>
          <w:lang w:val="is-IS"/>
        </w:rPr>
        <w:t xml:space="preserve"> </w:t>
      </w:r>
      <w:r w:rsidR="00424375">
        <w:rPr>
          <w:rFonts w:asciiTheme="minorHAnsi" w:hAnsiTheme="minorHAnsi"/>
          <w:sz w:val="22"/>
          <w:szCs w:val="22"/>
          <w:u w:val="single"/>
          <w:lang w:val="is-IS"/>
        </w:rPr>
        <w:t xml:space="preserve"> </w:t>
      </w:r>
      <w:r w:rsidR="002F0B71">
        <w:rPr>
          <w:rFonts w:asciiTheme="minorHAnsi" w:hAnsiTheme="minorHAnsi"/>
          <w:sz w:val="22"/>
          <w:szCs w:val="22"/>
          <w:u w:val="single"/>
          <w:lang w:val="is-IS"/>
        </w:rPr>
        <w:t>3</w:t>
      </w:r>
      <w:r w:rsidR="00230722" w:rsidRPr="00F731A7">
        <w:rPr>
          <w:rFonts w:asciiTheme="minorHAnsi" w:hAnsiTheme="minorHAnsi"/>
          <w:sz w:val="22"/>
          <w:szCs w:val="22"/>
          <w:u w:val="single"/>
          <w:lang w:val="is-IS"/>
        </w:rPr>
        <w:t>.2 Fjárhæð og endurgreiðsla ef</w:t>
      </w:r>
      <w:r w:rsidR="00F731A7">
        <w:rPr>
          <w:rFonts w:asciiTheme="minorHAnsi" w:hAnsiTheme="minorHAnsi"/>
          <w:sz w:val="22"/>
          <w:szCs w:val="22"/>
          <w:u w:val="single"/>
          <w:lang w:val="is-IS"/>
        </w:rPr>
        <w:t xml:space="preserve"> nýtt er heimild 2. mgr. 2.gr</w:t>
      </w:r>
      <w:r w:rsidR="00CA6E73">
        <w:rPr>
          <w:rFonts w:asciiTheme="minorHAnsi" w:hAnsiTheme="minorHAnsi"/>
          <w:sz w:val="22"/>
          <w:szCs w:val="22"/>
          <w:u w:val="single"/>
          <w:lang w:val="is-IS"/>
        </w:rPr>
        <w:t xml:space="preserve"> laga 43/1999.</w:t>
      </w:r>
    </w:p>
    <w:p w14:paraId="5D699637" w14:textId="111A55FC" w:rsidR="00817B25" w:rsidRDefault="00F731A7" w:rsidP="001A0935">
      <w:pPr>
        <w:jc w:val="both"/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sz w:val="22"/>
          <w:szCs w:val="22"/>
          <w:lang w:val="is-IS"/>
        </w:rPr>
        <w:t>Falli meira en 80% framleiðslukostnaðar hérlendis er heimilt að telja til framleiðslukostnaðar þann kostnað sem féll til</w:t>
      </w:r>
      <w:r w:rsidR="005E1242">
        <w:rPr>
          <w:rFonts w:asciiTheme="minorHAnsi" w:hAnsiTheme="minorHAnsi"/>
          <w:sz w:val="22"/>
          <w:szCs w:val="22"/>
          <w:lang w:val="is-IS"/>
        </w:rPr>
        <w:t xml:space="preserve"> </w:t>
      </w:r>
      <w:r>
        <w:rPr>
          <w:rFonts w:asciiTheme="minorHAnsi" w:hAnsiTheme="minorHAnsi"/>
          <w:sz w:val="22"/>
          <w:szCs w:val="22"/>
          <w:lang w:val="is-IS"/>
        </w:rPr>
        <w:t>á EES svæðinu</w:t>
      </w:r>
      <w:r w:rsidR="005E1242">
        <w:rPr>
          <w:rFonts w:asciiTheme="minorHAnsi" w:hAnsiTheme="minorHAnsi"/>
          <w:sz w:val="22"/>
          <w:szCs w:val="22"/>
          <w:lang w:val="is-IS"/>
        </w:rPr>
        <w:t xml:space="preserve"> vegna verkefnisins</w:t>
      </w:r>
      <w:r>
        <w:rPr>
          <w:rFonts w:asciiTheme="minorHAnsi" w:hAnsiTheme="minorHAnsi"/>
          <w:sz w:val="22"/>
          <w:szCs w:val="22"/>
          <w:lang w:val="is-IS"/>
        </w:rPr>
        <w:t>.</w:t>
      </w:r>
      <w:r w:rsidR="00817B25">
        <w:rPr>
          <w:rFonts w:asciiTheme="minorHAnsi" w:hAnsiTheme="minorHAnsi"/>
          <w:sz w:val="22"/>
          <w:szCs w:val="22"/>
          <w:lang w:val="is-IS"/>
        </w:rPr>
        <w:br w:type="page"/>
      </w:r>
    </w:p>
    <w:p w14:paraId="2C5DA1B3" w14:textId="3BDE6230" w:rsidR="00230722" w:rsidRPr="00E20FAD" w:rsidRDefault="00F731A7" w:rsidP="00230722">
      <w:pPr>
        <w:jc w:val="both"/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sz w:val="22"/>
          <w:szCs w:val="22"/>
          <w:lang w:val="is-IS"/>
        </w:rPr>
        <w:lastRenderedPageBreak/>
        <w:t>Endurskoðandi staðfestir eftirfarandi framleiðslukostnað og stofn til endurgreiðslu að teknu tilliti til eftirfarandi skiptingu kostnaðar milli landa:</w:t>
      </w:r>
    </w:p>
    <w:p w14:paraId="7AD4ADAD" w14:textId="41E3F05B" w:rsidR="00230722" w:rsidRPr="00E20FAD" w:rsidRDefault="00230722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230722" w:rsidRPr="00E20FAD" w14:paraId="6AB7F183" w14:textId="77777777" w:rsidTr="00D272EC">
        <w:tc>
          <w:tcPr>
            <w:tcW w:w="562" w:type="dxa"/>
          </w:tcPr>
          <w:p w14:paraId="559A55D3" w14:textId="77777777" w:rsidR="00230722" w:rsidRPr="00E20FAD" w:rsidRDefault="00230722" w:rsidP="00D272EC">
            <w:pPr>
              <w:jc w:val="center"/>
              <w:rPr>
                <w:rFonts w:asciiTheme="minorHAnsi" w:hAnsiTheme="minorHAnsi"/>
                <w:b/>
                <w:szCs w:val="20"/>
                <w:lang w:val="is-IS"/>
              </w:rPr>
            </w:pPr>
            <w:r w:rsidRPr="00E20FAD">
              <w:rPr>
                <w:rFonts w:asciiTheme="minorHAnsi" w:hAnsiTheme="minorHAnsi"/>
                <w:b/>
                <w:szCs w:val="20"/>
                <w:lang w:val="is-IS"/>
              </w:rPr>
              <w:t>Nr.</w:t>
            </w:r>
          </w:p>
        </w:tc>
        <w:tc>
          <w:tcPr>
            <w:tcW w:w="5245" w:type="dxa"/>
          </w:tcPr>
          <w:p w14:paraId="1CDB6974" w14:textId="77777777" w:rsidR="00230722" w:rsidRPr="00E20FAD" w:rsidRDefault="00230722" w:rsidP="00D272EC">
            <w:pPr>
              <w:jc w:val="center"/>
              <w:rPr>
                <w:rFonts w:asciiTheme="minorHAnsi" w:hAnsiTheme="minorHAnsi"/>
                <w:b/>
                <w:szCs w:val="20"/>
                <w:lang w:val="is-IS"/>
              </w:rPr>
            </w:pPr>
            <w:r w:rsidRPr="00E20FAD">
              <w:rPr>
                <w:rFonts w:asciiTheme="minorHAnsi" w:hAnsiTheme="minorHAnsi"/>
                <w:b/>
                <w:szCs w:val="20"/>
                <w:lang w:val="is-IS"/>
              </w:rPr>
              <w:t>Heiti</w:t>
            </w:r>
          </w:p>
        </w:tc>
        <w:tc>
          <w:tcPr>
            <w:tcW w:w="2835" w:type="dxa"/>
          </w:tcPr>
          <w:p w14:paraId="28694CE7" w14:textId="77777777" w:rsidR="00230722" w:rsidRPr="00E20FAD" w:rsidRDefault="00230722" w:rsidP="00D272EC">
            <w:pPr>
              <w:jc w:val="center"/>
              <w:rPr>
                <w:rFonts w:asciiTheme="minorHAnsi" w:hAnsiTheme="minorHAnsi"/>
                <w:b/>
                <w:szCs w:val="20"/>
                <w:lang w:val="is-IS"/>
              </w:rPr>
            </w:pPr>
            <w:r w:rsidRPr="00E20FAD">
              <w:rPr>
                <w:rFonts w:asciiTheme="minorHAnsi" w:hAnsiTheme="minorHAnsi"/>
                <w:b/>
                <w:szCs w:val="20"/>
                <w:lang w:val="is-IS"/>
              </w:rPr>
              <w:t>Fjárhæð</w:t>
            </w:r>
          </w:p>
        </w:tc>
      </w:tr>
      <w:tr w:rsidR="00230722" w:rsidRPr="00E20FAD" w14:paraId="04AF0674" w14:textId="77777777" w:rsidTr="00D272EC">
        <w:tc>
          <w:tcPr>
            <w:tcW w:w="562" w:type="dxa"/>
          </w:tcPr>
          <w:p w14:paraId="2DB92640" w14:textId="77777777" w:rsidR="00230722" w:rsidRPr="00E20FAD" w:rsidRDefault="00230722" w:rsidP="00D272EC">
            <w:pPr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1</w:t>
            </w:r>
          </w:p>
        </w:tc>
        <w:tc>
          <w:tcPr>
            <w:tcW w:w="5245" w:type="dxa"/>
          </w:tcPr>
          <w:p w14:paraId="32FD422A" w14:textId="472BDA21" w:rsidR="00230722" w:rsidRPr="00E20FAD" w:rsidRDefault="00230722" w:rsidP="00D272EC">
            <w:pPr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H</w:t>
            </w:r>
            <w:r w:rsidR="009F3FB5" w:rsidRPr="00E20FAD">
              <w:rPr>
                <w:rFonts w:asciiTheme="minorHAnsi" w:hAnsiTheme="minorHAnsi"/>
                <w:sz w:val="22"/>
                <w:szCs w:val="22"/>
                <w:lang w:val="is-IS"/>
              </w:rPr>
              <w:t>e</w:t>
            </w: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ildarframleiðslukostnaður </w:t>
            </w:r>
            <w:r w:rsidR="009F3FB5" w:rsidRPr="00E20FAD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kvikmyndar </w:t>
            </w: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í uppgjöri</w:t>
            </w:r>
          </w:p>
        </w:tc>
        <w:tc>
          <w:tcPr>
            <w:tcW w:w="2835" w:type="dxa"/>
          </w:tcPr>
          <w:p w14:paraId="38E001BA" w14:textId="6FA8581B" w:rsidR="00230722" w:rsidRPr="00E20FAD" w:rsidRDefault="007E30EB" w:rsidP="00D272EC">
            <w:pPr>
              <w:jc w:val="right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sz w:val="22"/>
                <w:szCs w:val="22"/>
                <w:lang w:val="is-IS"/>
              </w:rPr>
              <w:t>K</w:t>
            </w:r>
            <w:r w:rsidR="00230722" w:rsidRPr="00E20FAD">
              <w:rPr>
                <w:rFonts w:asciiTheme="minorHAnsi" w:hAnsiTheme="minorHAnsi"/>
                <w:sz w:val="22"/>
                <w:szCs w:val="22"/>
                <w:lang w:val="is-IS"/>
              </w:rPr>
              <w:t>r.</w:t>
            </w:r>
          </w:p>
        </w:tc>
      </w:tr>
      <w:tr w:rsidR="009F3FB5" w:rsidRPr="00E20FAD" w14:paraId="1FB530A7" w14:textId="77777777" w:rsidTr="00D272EC">
        <w:tc>
          <w:tcPr>
            <w:tcW w:w="562" w:type="dxa"/>
          </w:tcPr>
          <w:p w14:paraId="0344D50E" w14:textId="2015F423" w:rsidR="009F3FB5" w:rsidRPr="00E20FAD" w:rsidRDefault="009F3FB5" w:rsidP="009F3FB5">
            <w:pPr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1a</w:t>
            </w:r>
          </w:p>
        </w:tc>
        <w:tc>
          <w:tcPr>
            <w:tcW w:w="5245" w:type="dxa"/>
          </w:tcPr>
          <w:p w14:paraId="02AE2639" w14:textId="410FB90B" w:rsidR="009F3FB5" w:rsidRPr="00E20FAD" w:rsidRDefault="009F3FB5" w:rsidP="009F3FB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Þar af kostnaður sem fellur til hérlendis</w:t>
            </w:r>
          </w:p>
        </w:tc>
        <w:tc>
          <w:tcPr>
            <w:tcW w:w="2835" w:type="dxa"/>
          </w:tcPr>
          <w:p w14:paraId="6DFD0BA8" w14:textId="53460AB2" w:rsidR="009F3FB5" w:rsidRPr="00E20FAD" w:rsidRDefault="009F3FB5" w:rsidP="009F3FB5">
            <w:pPr>
              <w:jc w:val="right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Kr.</w:t>
            </w:r>
          </w:p>
        </w:tc>
      </w:tr>
      <w:tr w:rsidR="009F3FB5" w:rsidRPr="00E20FAD" w14:paraId="2574CE44" w14:textId="77777777" w:rsidTr="00D272EC">
        <w:tc>
          <w:tcPr>
            <w:tcW w:w="562" w:type="dxa"/>
          </w:tcPr>
          <w:p w14:paraId="522B765C" w14:textId="10947D0F" w:rsidR="009F3FB5" w:rsidRPr="00E20FAD" w:rsidRDefault="009F3FB5" w:rsidP="009F3FB5">
            <w:pPr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1b</w:t>
            </w:r>
          </w:p>
        </w:tc>
        <w:tc>
          <w:tcPr>
            <w:tcW w:w="5245" w:type="dxa"/>
          </w:tcPr>
          <w:p w14:paraId="68688634" w14:textId="1E268C39" w:rsidR="009F3FB5" w:rsidRPr="00E20FAD" w:rsidRDefault="009F3FB5" w:rsidP="009F3FB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Þar af kostnaður sem fellur til innan EES </w:t>
            </w:r>
          </w:p>
        </w:tc>
        <w:tc>
          <w:tcPr>
            <w:tcW w:w="2835" w:type="dxa"/>
          </w:tcPr>
          <w:p w14:paraId="0CF1707B" w14:textId="15EE6068" w:rsidR="009F3FB5" w:rsidRPr="00E20FAD" w:rsidRDefault="009F3FB5" w:rsidP="009F3FB5">
            <w:pPr>
              <w:jc w:val="right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Kr.</w:t>
            </w:r>
          </w:p>
        </w:tc>
      </w:tr>
      <w:tr w:rsidR="009F3FB5" w:rsidRPr="00E20FAD" w14:paraId="2B74BA85" w14:textId="77777777" w:rsidTr="00D272EC">
        <w:tc>
          <w:tcPr>
            <w:tcW w:w="562" w:type="dxa"/>
          </w:tcPr>
          <w:p w14:paraId="59437AA7" w14:textId="0DFF3511" w:rsidR="009F3FB5" w:rsidRPr="00E20FAD" w:rsidRDefault="009F3FB5" w:rsidP="009F3FB5">
            <w:pPr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1c</w:t>
            </w:r>
          </w:p>
        </w:tc>
        <w:tc>
          <w:tcPr>
            <w:tcW w:w="5245" w:type="dxa"/>
          </w:tcPr>
          <w:p w14:paraId="0CC545FE" w14:textId="270E294A" w:rsidR="009F3FB5" w:rsidRPr="00E20FAD" w:rsidRDefault="009F3FB5" w:rsidP="009F3FB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Þar af kostnaður sem fellur til utan EES</w:t>
            </w:r>
          </w:p>
        </w:tc>
        <w:tc>
          <w:tcPr>
            <w:tcW w:w="2835" w:type="dxa"/>
          </w:tcPr>
          <w:p w14:paraId="071AD547" w14:textId="516DECF9" w:rsidR="009F3FB5" w:rsidRPr="00E20FAD" w:rsidRDefault="009F3FB5" w:rsidP="009F3FB5">
            <w:pPr>
              <w:jc w:val="right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Kr.</w:t>
            </w:r>
          </w:p>
        </w:tc>
      </w:tr>
      <w:tr w:rsidR="009F3FB5" w:rsidRPr="00E20FAD" w14:paraId="3B16A7D3" w14:textId="77777777" w:rsidTr="00D272EC">
        <w:tc>
          <w:tcPr>
            <w:tcW w:w="562" w:type="dxa"/>
          </w:tcPr>
          <w:p w14:paraId="4997475D" w14:textId="77777777" w:rsidR="009F3FB5" w:rsidRPr="00E20FAD" w:rsidRDefault="009F3FB5" w:rsidP="009F3FB5">
            <w:pPr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2</w:t>
            </w:r>
          </w:p>
        </w:tc>
        <w:tc>
          <w:tcPr>
            <w:tcW w:w="5245" w:type="dxa"/>
          </w:tcPr>
          <w:p w14:paraId="4B998F9B" w14:textId="2ECE88D3" w:rsidR="009F3FB5" w:rsidRPr="00E20FAD" w:rsidRDefault="009F3FB5" w:rsidP="009F3FB5">
            <w:pPr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Stofn framleiðslukostnaðar til endurgreiðslu: </w:t>
            </w:r>
          </w:p>
        </w:tc>
        <w:tc>
          <w:tcPr>
            <w:tcW w:w="2835" w:type="dxa"/>
          </w:tcPr>
          <w:p w14:paraId="5D26F876" w14:textId="66AE34AD" w:rsidR="009F3FB5" w:rsidRPr="00E20FAD" w:rsidRDefault="009F3FB5" w:rsidP="009F3FB5">
            <w:pPr>
              <w:jc w:val="right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Kr.</w:t>
            </w:r>
          </w:p>
        </w:tc>
      </w:tr>
      <w:tr w:rsidR="009F3FB5" w:rsidRPr="00E20FAD" w14:paraId="6380E9CE" w14:textId="77777777" w:rsidTr="00D272EC">
        <w:tc>
          <w:tcPr>
            <w:tcW w:w="562" w:type="dxa"/>
          </w:tcPr>
          <w:p w14:paraId="43EC556A" w14:textId="288DB5AF" w:rsidR="009F3FB5" w:rsidRPr="00E20FAD" w:rsidRDefault="009F3FB5" w:rsidP="00D272EC">
            <w:pPr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3</w:t>
            </w:r>
          </w:p>
        </w:tc>
        <w:tc>
          <w:tcPr>
            <w:tcW w:w="5245" w:type="dxa"/>
          </w:tcPr>
          <w:p w14:paraId="5C95A8F6" w14:textId="77777777" w:rsidR="009F3FB5" w:rsidRPr="00E20FAD" w:rsidRDefault="009F3FB5" w:rsidP="00D272EC">
            <w:pPr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Hlutfall endurgreiðslu</w:t>
            </w:r>
          </w:p>
        </w:tc>
        <w:tc>
          <w:tcPr>
            <w:tcW w:w="2835" w:type="dxa"/>
          </w:tcPr>
          <w:p w14:paraId="747FBCF5" w14:textId="77777777" w:rsidR="009F3FB5" w:rsidRPr="00E20FAD" w:rsidRDefault="009F3FB5" w:rsidP="00D272EC">
            <w:pPr>
              <w:jc w:val="right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%</w:t>
            </w:r>
          </w:p>
        </w:tc>
      </w:tr>
      <w:tr w:rsidR="009F3FB5" w:rsidRPr="00E20FAD" w14:paraId="77150DE0" w14:textId="77777777" w:rsidTr="00D272EC">
        <w:tc>
          <w:tcPr>
            <w:tcW w:w="562" w:type="dxa"/>
          </w:tcPr>
          <w:p w14:paraId="639665C4" w14:textId="416A2D34" w:rsidR="009F3FB5" w:rsidRPr="00E20FAD" w:rsidRDefault="009F3FB5" w:rsidP="00D272EC">
            <w:pPr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4</w:t>
            </w:r>
          </w:p>
        </w:tc>
        <w:tc>
          <w:tcPr>
            <w:tcW w:w="5245" w:type="dxa"/>
          </w:tcPr>
          <w:p w14:paraId="1BCAF98E" w14:textId="77777777" w:rsidR="009F3FB5" w:rsidRPr="00E20FAD" w:rsidRDefault="009F3FB5" w:rsidP="00D272EC">
            <w:pPr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Reiknuð fjárhæð endurgreiðslu</w:t>
            </w:r>
          </w:p>
        </w:tc>
        <w:tc>
          <w:tcPr>
            <w:tcW w:w="2835" w:type="dxa"/>
          </w:tcPr>
          <w:p w14:paraId="54D47EE6" w14:textId="77777777" w:rsidR="009F3FB5" w:rsidRPr="00E20FAD" w:rsidRDefault="009F3FB5" w:rsidP="00D272EC">
            <w:pPr>
              <w:jc w:val="right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20FAD">
              <w:rPr>
                <w:rFonts w:asciiTheme="minorHAnsi" w:hAnsiTheme="minorHAnsi"/>
                <w:sz w:val="22"/>
                <w:szCs w:val="22"/>
                <w:lang w:val="is-IS"/>
              </w:rPr>
              <w:t>Kr.</w:t>
            </w:r>
          </w:p>
        </w:tc>
      </w:tr>
    </w:tbl>
    <w:p w14:paraId="608898D1" w14:textId="735B67E2" w:rsidR="00230722" w:rsidRPr="00E20FAD" w:rsidRDefault="00230722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4318B22A" w14:textId="2577CAD4" w:rsidR="00F731A7" w:rsidRDefault="00F731A7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27C508BD" w14:textId="31027D27" w:rsidR="00F731A7" w:rsidRPr="00F731A7" w:rsidRDefault="002F0B71" w:rsidP="00F731A7">
      <w:pPr>
        <w:ind w:left="567" w:hanging="283"/>
        <w:jc w:val="both"/>
        <w:rPr>
          <w:rFonts w:asciiTheme="minorHAnsi" w:hAnsiTheme="minorHAnsi"/>
          <w:sz w:val="22"/>
          <w:szCs w:val="22"/>
          <w:u w:val="single"/>
          <w:lang w:val="is-IS"/>
        </w:rPr>
      </w:pPr>
      <w:r>
        <w:rPr>
          <w:rFonts w:asciiTheme="minorHAnsi" w:hAnsiTheme="minorHAnsi"/>
          <w:sz w:val="22"/>
          <w:szCs w:val="22"/>
          <w:u w:val="single"/>
          <w:lang w:val="is-IS"/>
        </w:rPr>
        <w:t>3</w:t>
      </w:r>
      <w:r w:rsidR="00F731A7" w:rsidRPr="00F731A7">
        <w:rPr>
          <w:rFonts w:asciiTheme="minorHAnsi" w:hAnsiTheme="minorHAnsi"/>
          <w:sz w:val="22"/>
          <w:szCs w:val="22"/>
          <w:u w:val="single"/>
          <w:lang w:val="is-IS"/>
        </w:rPr>
        <w:t>.</w:t>
      </w:r>
      <w:r w:rsidR="00FD5467">
        <w:rPr>
          <w:rFonts w:asciiTheme="minorHAnsi" w:hAnsiTheme="minorHAnsi"/>
          <w:sz w:val="22"/>
          <w:szCs w:val="22"/>
          <w:u w:val="single"/>
          <w:lang w:val="is-IS"/>
        </w:rPr>
        <w:t>2</w:t>
      </w:r>
      <w:r w:rsidR="00F731A7" w:rsidRPr="00F731A7">
        <w:rPr>
          <w:rFonts w:asciiTheme="minorHAnsi" w:hAnsiTheme="minorHAnsi"/>
          <w:sz w:val="22"/>
          <w:szCs w:val="22"/>
          <w:u w:val="single"/>
          <w:lang w:val="is-IS"/>
        </w:rPr>
        <w:t xml:space="preserve"> </w:t>
      </w:r>
      <w:r w:rsidR="00F731A7">
        <w:rPr>
          <w:rFonts w:asciiTheme="minorHAnsi" w:hAnsiTheme="minorHAnsi"/>
          <w:sz w:val="22"/>
          <w:szCs w:val="22"/>
          <w:u w:val="single"/>
          <w:lang w:val="is-IS"/>
        </w:rPr>
        <w:t>Framlagt kostnaðarupp</w:t>
      </w:r>
      <w:r w:rsidR="008B2897">
        <w:rPr>
          <w:rFonts w:asciiTheme="minorHAnsi" w:hAnsiTheme="minorHAnsi"/>
          <w:sz w:val="22"/>
          <w:szCs w:val="22"/>
          <w:u w:val="single"/>
          <w:lang w:val="is-IS"/>
        </w:rPr>
        <w:t>g</w:t>
      </w:r>
      <w:r w:rsidR="00F731A7">
        <w:rPr>
          <w:rFonts w:asciiTheme="minorHAnsi" w:hAnsiTheme="minorHAnsi"/>
          <w:sz w:val="22"/>
          <w:szCs w:val="22"/>
          <w:u w:val="single"/>
          <w:lang w:val="is-IS"/>
        </w:rPr>
        <w:t>jör</w:t>
      </w:r>
      <w:r w:rsidR="00424375">
        <w:rPr>
          <w:rFonts w:asciiTheme="minorHAnsi" w:hAnsiTheme="minorHAnsi"/>
          <w:sz w:val="22"/>
          <w:szCs w:val="22"/>
          <w:u w:val="single"/>
          <w:lang w:val="is-IS"/>
        </w:rPr>
        <w:t xml:space="preserve"> með </w:t>
      </w:r>
      <w:r w:rsidR="00CA6E73">
        <w:rPr>
          <w:rFonts w:asciiTheme="minorHAnsi" w:hAnsiTheme="minorHAnsi"/>
          <w:sz w:val="22"/>
          <w:szCs w:val="22"/>
          <w:u w:val="single"/>
          <w:lang w:val="is-IS"/>
        </w:rPr>
        <w:t xml:space="preserve">undirritun </w:t>
      </w:r>
    </w:p>
    <w:p w14:paraId="7FACEB1F" w14:textId="47880DBF" w:rsidR="00F731A7" w:rsidRDefault="00424375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sz w:val="22"/>
          <w:szCs w:val="22"/>
          <w:lang w:val="is-IS"/>
        </w:rPr>
        <w:t xml:space="preserve">Til staðfestingar á þeim stofni til endurgreiðslu leggur endurskoðandi fram staðfest og </w:t>
      </w:r>
      <w:r w:rsidR="00CA6E73">
        <w:rPr>
          <w:rFonts w:asciiTheme="minorHAnsi" w:hAnsiTheme="minorHAnsi"/>
          <w:sz w:val="22"/>
          <w:szCs w:val="22"/>
          <w:lang w:val="is-IS"/>
        </w:rPr>
        <w:t xml:space="preserve">undirritað </w:t>
      </w:r>
      <w:r>
        <w:rPr>
          <w:rFonts w:asciiTheme="minorHAnsi" w:hAnsiTheme="minorHAnsi"/>
          <w:sz w:val="22"/>
          <w:szCs w:val="22"/>
          <w:lang w:val="is-IS"/>
        </w:rPr>
        <w:t>kostnaðaruppgjör í sérstöku skjali sem skilað er til nefndar um endurgreiðslur ásamt þessu skjali.</w:t>
      </w:r>
    </w:p>
    <w:p w14:paraId="23C749D2" w14:textId="77777777" w:rsidR="002422E1" w:rsidRPr="00E20FAD" w:rsidRDefault="002422E1" w:rsidP="001567AB">
      <w:pPr>
        <w:jc w:val="both"/>
        <w:rPr>
          <w:rFonts w:asciiTheme="minorHAnsi" w:hAnsiTheme="minorHAnsi"/>
          <w:sz w:val="22"/>
          <w:lang w:val="is-IS"/>
        </w:rPr>
      </w:pPr>
    </w:p>
    <w:p w14:paraId="4709463C" w14:textId="6D208FFD" w:rsidR="009929BF" w:rsidRPr="00E20FAD" w:rsidRDefault="00F731A7" w:rsidP="001A183F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mallCaps/>
          <w:sz w:val="22"/>
          <w:szCs w:val="22"/>
          <w:lang w:val="is-IS"/>
        </w:rPr>
      </w:pPr>
      <w:r>
        <w:rPr>
          <w:rFonts w:asciiTheme="minorHAnsi" w:hAnsiTheme="minorHAnsi"/>
          <w:b/>
          <w:smallCaps/>
          <w:sz w:val="22"/>
          <w:szCs w:val="22"/>
          <w:lang w:val="is-IS"/>
        </w:rPr>
        <w:t>Skýringar og athugasemdir endurskoðanda</w:t>
      </w:r>
    </w:p>
    <w:p w14:paraId="22B68678" w14:textId="519143BC" w:rsidR="00F731A7" w:rsidRPr="00E20FAD" w:rsidRDefault="00F731A7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  <w:r>
        <w:rPr>
          <w:rFonts w:asciiTheme="minorHAnsi" w:hAnsiTheme="minorHAnsi"/>
          <w:sz w:val="22"/>
          <w:szCs w:val="22"/>
          <w:lang w:val="is-IS"/>
        </w:rPr>
        <w:t>Vinsamlegast skráði skýringar eða athugasemdir sem eiga við einstaka liði í skjalinu að ofan eða eiga við staðfestingu kostnaðaruppgjörsins í heild.</w:t>
      </w:r>
    </w:p>
    <w:p w14:paraId="34F2B4E1" w14:textId="77777777" w:rsidR="00407951" w:rsidRPr="00E20FAD" w:rsidRDefault="00407951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5E11E88A" w14:textId="77777777" w:rsidR="009929BF" w:rsidRPr="00E20FAD" w:rsidRDefault="009929BF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7012D6F0" w14:textId="529B0FCA" w:rsidR="00E467CB" w:rsidRDefault="00E467CB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21B9A601" w14:textId="77777777" w:rsidR="006D3718" w:rsidRPr="00E20FAD" w:rsidRDefault="006D3718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06BA18CC" w14:textId="2C55EC6E" w:rsidR="000C4189" w:rsidRPr="00E20FAD" w:rsidRDefault="000C4189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775BF2C7" w14:textId="1D7DACB0" w:rsidR="000C4189" w:rsidRPr="00E20FAD" w:rsidRDefault="000C4189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7956A118" w14:textId="0B6F08AA" w:rsidR="000C4189" w:rsidRPr="00E20FAD" w:rsidRDefault="000C4189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3DAC0772" w14:textId="0BA68845" w:rsidR="000C4189" w:rsidRPr="00E20FAD" w:rsidRDefault="000C4189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0EC6691B" w14:textId="77777777" w:rsidR="000C4189" w:rsidRPr="00E20FAD" w:rsidRDefault="000C4189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4F802449" w14:textId="77777777" w:rsidR="00045181" w:rsidRPr="00E20FAD" w:rsidRDefault="00045181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01FCD632" w14:textId="77777777" w:rsidR="00045181" w:rsidRPr="00E20FAD" w:rsidRDefault="00045181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5BB1EF30" w14:textId="4DA34C58" w:rsidR="00402B5D" w:rsidRPr="00E20FAD" w:rsidRDefault="00402B5D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1C2B644D" w14:textId="77777777" w:rsidR="006A6B00" w:rsidRPr="00E20FAD" w:rsidRDefault="006A6B00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47B3A0E2" w14:textId="4DE15ED0" w:rsidR="009929BF" w:rsidRPr="00E20FAD" w:rsidRDefault="009929BF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59FF3D75" w14:textId="62059749" w:rsidR="00D6552C" w:rsidRPr="00E20FAD" w:rsidRDefault="00D6552C" w:rsidP="00956F40">
      <w:pPr>
        <w:jc w:val="both"/>
        <w:rPr>
          <w:rFonts w:asciiTheme="minorHAnsi" w:hAnsiTheme="minorHAnsi"/>
          <w:sz w:val="22"/>
          <w:szCs w:val="22"/>
          <w:lang w:val="is-IS"/>
        </w:rPr>
      </w:pPr>
      <w:r w:rsidRPr="00E20FAD">
        <w:rPr>
          <w:rFonts w:asciiTheme="minorHAnsi" w:hAnsiTheme="minorHAnsi"/>
          <w:sz w:val="22"/>
          <w:szCs w:val="22"/>
          <w:lang w:val="is-IS"/>
        </w:rPr>
        <w:t xml:space="preserve">Með </w:t>
      </w:r>
      <w:r w:rsidR="00CA6E73">
        <w:rPr>
          <w:rFonts w:asciiTheme="minorHAnsi" w:hAnsiTheme="minorHAnsi"/>
          <w:sz w:val="22"/>
          <w:szCs w:val="22"/>
          <w:lang w:val="is-IS"/>
        </w:rPr>
        <w:t>undirritun</w:t>
      </w:r>
      <w:r w:rsidR="00CA6E73" w:rsidRPr="00E20FAD">
        <w:rPr>
          <w:rFonts w:asciiTheme="minorHAnsi" w:hAnsiTheme="minorHAnsi"/>
          <w:sz w:val="22"/>
          <w:szCs w:val="22"/>
          <w:lang w:val="is-IS"/>
        </w:rPr>
        <w:t xml:space="preserve"> </w:t>
      </w:r>
      <w:r w:rsidRPr="00E20FAD">
        <w:rPr>
          <w:rFonts w:asciiTheme="minorHAnsi" w:hAnsiTheme="minorHAnsi"/>
          <w:sz w:val="22"/>
          <w:szCs w:val="22"/>
          <w:lang w:val="is-IS"/>
        </w:rPr>
        <w:t xml:space="preserve">á þessu skjali er í samræmi við 5. gr. laga nr. 43/1999 </w:t>
      </w:r>
      <w:r w:rsidR="00956F40" w:rsidRPr="00E20FAD">
        <w:rPr>
          <w:rFonts w:asciiTheme="minorHAnsi" w:hAnsiTheme="minorHAnsi"/>
          <w:sz w:val="22"/>
          <w:szCs w:val="22"/>
          <w:lang w:val="is-IS"/>
        </w:rPr>
        <w:t xml:space="preserve">staðfest að framlagt kostnaðaruppgjör hins styrkta verkefnis samræmist þeim lögum og reglugerðum settum á grundvelli þeirra, byggt á </w:t>
      </w:r>
      <w:r w:rsidR="007E30EB">
        <w:rPr>
          <w:rFonts w:asciiTheme="minorHAnsi" w:hAnsiTheme="minorHAnsi"/>
          <w:sz w:val="22"/>
          <w:szCs w:val="22"/>
          <w:lang w:val="is-IS"/>
        </w:rPr>
        <w:t xml:space="preserve">niðurstöðum aðgerða endurskoðanda </w:t>
      </w:r>
      <w:r w:rsidR="00956F40" w:rsidRPr="00E20FAD">
        <w:rPr>
          <w:rFonts w:asciiTheme="minorHAnsi" w:hAnsiTheme="minorHAnsi"/>
          <w:sz w:val="22"/>
          <w:szCs w:val="22"/>
          <w:lang w:val="is-IS"/>
        </w:rPr>
        <w:t xml:space="preserve">sem vísað er til </w:t>
      </w:r>
      <w:r w:rsidR="007E30EB">
        <w:rPr>
          <w:rFonts w:asciiTheme="minorHAnsi" w:hAnsiTheme="minorHAnsi"/>
          <w:sz w:val="22"/>
          <w:szCs w:val="22"/>
          <w:lang w:val="is-IS"/>
        </w:rPr>
        <w:t xml:space="preserve">hér </w:t>
      </w:r>
      <w:r w:rsidR="00956F40" w:rsidRPr="00E20FAD">
        <w:rPr>
          <w:rFonts w:asciiTheme="minorHAnsi" w:hAnsiTheme="minorHAnsi"/>
          <w:sz w:val="22"/>
          <w:szCs w:val="22"/>
          <w:lang w:val="is-IS"/>
        </w:rPr>
        <w:t>að framan.</w:t>
      </w:r>
    </w:p>
    <w:p w14:paraId="3FA0A3C3" w14:textId="13BDCCE7" w:rsidR="006D3718" w:rsidRDefault="006D3718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555828D6" w14:textId="7688181A" w:rsidR="006D3718" w:rsidRPr="006D3718" w:rsidRDefault="007E30EB" w:rsidP="006D3718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mallCaps/>
          <w:sz w:val="22"/>
          <w:szCs w:val="22"/>
          <w:lang w:val="is-IS"/>
        </w:rPr>
      </w:pPr>
      <w:r>
        <w:rPr>
          <w:rFonts w:asciiTheme="minorHAnsi" w:hAnsiTheme="minorHAnsi"/>
          <w:b/>
          <w:smallCaps/>
          <w:sz w:val="22"/>
          <w:szCs w:val="22"/>
          <w:lang w:val="is-IS"/>
        </w:rPr>
        <w:t>Undirritun</w:t>
      </w:r>
    </w:p>
    <w:p w14:paraId="1FE1B1CB" w14:textId="77777777" w:rsidR="002F0B71" w:rsidRPr="00E20FAD" w:rsidRDefault="002F0B71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512FDFCF" w14:textId="15359A60" w:rsidR="00E43E15" w:rsidRPr="00E20FAD" w:rsidRDefault="00956F40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  <w:r w:rsidRPr="00E20FAD">
        <w:rPr>
          <w:rFonts w:asciiTheme="minorHAnsi" w:hAnsiTheme="minorHAnsi"/>
          <w:sz w:val="22"/>
          <w:szCs w:val="22"/>
          <w:lang w:val="is-IS"/>
        </w:rPr>
        <w:t>Dagsetning</w:t>
      </w:r>
      <w:r w:rsidR="001634B4" w:rsidRPr="00E20FAD">
        <w:rPr>
          <w:rFonts w:asciiTheme="minorHAnsi" w:hAnsiTheme="minorHAnsi"/>
          <w:sz w:val="22"/>
          <w:szCs w:val="22"/>
          <w:lang w:val="is-IS"/>
        </w:rPr>
        <w:t>:</w:t>
      </w:r>
    </w:p>
    <w:p w14:paraId="6427B7A5" w14:textId="0E06B673" w:rsidR="006D3718" w:rsidRDefault="006D3718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32921340" w14:textId="77777777" w:rsidR="00117960" w:rsidRDefault="00117960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34A9DCA5" w14:textId="10B7543F" w:rsidR="001634B4" w:rsidRPr="00E20FAD" w:rsidRDefault="00956F40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  <w:r w:rsidRPr="00E20FAD">
        <w:rPr>
          <w:rFonts w:asciiTheme="minorHAnsi" w:hAnsiTheme="minorHAnsi"/>
          <w:sz w:val="22"/>
          <w:szCs w:val="22"/>
          <w:lang w:val="is-IS"/>
        </w:rPr>
        <w:t>Undirritun endurskoðanda</w:t>
      </w:r>
      <w:r w:rsidR="001634B4" w:rsidRPr="00E20FAD">
        <w:rPr>
          <w:rFonts w:asciiTheme="minorHAnsi" w:hAnsiTheme="minorHAnsi"/>
          <w:sz w:val="22"/>
          <w:szCs w:val="22"/>
          <w:lang w:val="is-IS"/>
        </w:rPr>
        <w:t>:</w:t>
      </w:r>
    </w:p>
    <w:p w14:paraId="0EC3C898" w14:textId="6C4676FE" w:rsidR="006D3718" w:rsidRDefault="006D3718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664FCC3B" w14:textId="77777777" w:rsidR="001A0935" w:rsidRDefault="001A0935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57C3CFC6" w14:textId="77777777" w:rsidR="00117960" w:rsidRDefault="00117960" w:rsidP="00601110">
      <w:pPr>
        <w:jc w:val="both"/>
        <w:rPr>
          <w:rFonts w:asciiTheme="minorHAnsi" w:hAnsiTheme="minorHAnsi"/>
          <w:sz w:val="22"/>
          <w:szCs w:val="22"/>
          <w:lang w:val="is-IS"/>
        </w:rPr>
      </w:pPr>
    </w:p>
    <w:p w14:paraId="4C574E0C" w14:textId="7FD6BE6D" w:rsidR="0004678A" w:rsidRPr="00291EC6" w:rsidRDefault="00956F40" w:rsidP="00FB0626">
      <w:pPr>
        <w:jc w:val="both"/>
        <w:rPr>
          <w:rFonts w:asciiTheme="minorHAnsi" w:hAnsiTheme="minorHAnsi"/>
          <w:sz w:val="22"/>
          <w:szCs w:val="22"/>
          <w:lang w:val="is-IS"/>
        </w:rPr>
      </w:pPr>
      <w:r w:rsidRPr="00E20FAD">
        <w:rPr>
          <w:rFonts w:asciiTheme="minorHAnsi" w:hAnsiTheme="minorHAnsi"/>
          <w:sz w:val="22"/>
          <w:szCs w:val="22"/>
          <w:lang w:val="is-IS"/>
        </w:rPr>
        <w:t>Merki eða nafn endurskoðunarfyrirtækis</w:t>
      </w:r>
      <w:r w:rsidR="000C4189" w:rsidRPr="00E20FAD">
        <w:rPr>
          <w:rFonts w:asciiTheme="minorHAnsi" w:hAnsiTheme="minorHAnsi"/>
          <w:sz w:val="22"/>
          <w:szCs w:val="22"/>
          <w:lang w:val="is-IS"/>
        </w:rPr>
        <w:t>:</w:t>
      </w:r>
    </w:p>
    <w:p w14:paraId="1CB64659" w14:textId="61572BFB" w:rsidR="00CE7081" w:rsidRPr="00E20FAD" w:rsidRDefault="00CE7081">
      <w:pPr>
        <w:rPr>
          <w:rFonts w:asciiTheme="minorHAnsi" w:hAnsiTheme="minorHAnsi"/>
          <w:i/>
          <w:color w:val="FF0000"/>
          <w:szCs w:val="20"/>
          <w:lang w:val="is-IS"/>
        </w:rPr>
      </w:pPr>
    </w:p>
    <w:sectPr w:rsidR="00CE7081" w:rsidRPr="00E20FAD" w:rsidSect="00112ED6">
      <w:headerReference w:type="default" r:id="rId11"/>
      <w:footerReference w:type="default" r:id="rId12"/>
      <w:pgSz w:w="11907" w:h="16839" w:code="9"/>
      <w:pgMar w:top="426" w:right="1800" w:bottom="709" w:left="1800" w:header="56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FCF7E" w16cex:dateUtc="2023-10-10T13:26:00Z"/>
  <w16cex:commentExtensible w16cex:durableId="28D91651" w16cex:dateUtc="2023-10-17T14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BCEFA" w14:textId="77777777" w:rsidR="00651C6B" w:rsidRDefault="00651C6B" w:rsidP="0089654B">
      <w:r>
        <w:separator/>
      </w:r>
    </w:p>
  </w:endnote>
  <w:endnote w:type="continuationSeparator" w:id="0">
    <w:p w14:paraId="650E24C8" w14:textId="77777777" w:rsidR="00651C6B" w:rsidRDefault="00651C6B" w:rsidP="0089654B">
      <w:r>
        <w:continuationSeparator/>
      </w:r>
    </w:p>
  </w:endnote>
  <w:endnote w:type="continuationNotice" w:id="1">
    <w:p w14:paraId="7D962495" w14:textId="77777777" w:rsidR="00651C6B" w:rsidRDefault="00651C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7947" w14:textId="1E2F9F23" w:rsidR="002A7275" w:rsidRPr="001A0935" w:rsidRDefault="002A7275">
    <w:pPr>
      <w:pStyle w:val="Footer"/>
      <w:rPr>
        <w:rFonts w:asciiTheme="minorHAnsi" w:hAnsiTheme="minorHAnsi"/>
        <w:color w:val="808080" w:themeColor="background1" w:themeShade="80"/>
        <w:sz w:val="18"/>
        <w:szCs w:val="18"/>
        <w:lang w:val="is-IS"/>
      </w:rPr>
    </w:pPr>
    <w:r w:rsidRPr="001A0935">
      <w:rPr>
        <w:rFonts w:asciiTheme="minorHAnsi" w:hAnsiTheme="minorHAnsi"/>
        <w:noProof/>
        <w:color w:val="808080" w:themeColor="background1" w:themeShade="80"/>
        <w:sz w:val="22"/>
        <w:szCs w:val="22"/>
        <w:lang w:val="is-I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716FC6" wp14:editId="4C3C9FD6">
              <wp:simplePos x="0" y="0"/>
              <wp:positionH relativeFrom="margin">
                <wp:align>right</wp:align>
              </wp:positionH>
              <wp:positionV relativeFrom="bottomMargin">
                <wp:posOffset>142875</wp:posOffset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CEE5195" w14:textId="1A5B50C5" w:rsidR="002A7275" w:rsidRPr="002C21E8" w:rsidRDefault="00F731A7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Cs w:val="20"/>
                              <w:lang w:val="is-IS"/>
                            </w:rPr>
                          </w:pPr>
                          <w:r w:rsidRPr="002C21E8">
                            <w:rPr>
                              <w:rFonts w:asciiTheme="minorHAnsi" w:hAnsiTheme="minorHAnsi"/>
                              <w:color w:val="000000" w:themeColor="text1"/>
                              <w:szCs w:val="20"/>
                              <w:lang w:val="is-IS"/>
                            </w:rPr>
                            <w:t xml:space="preserve">Bls. </w:t>
                          </w:r>
                          <w:r w:rsidR="002A7275" w:rsidRPr="002C21E8">
                            <w:rPr>
                              <w:rFonts w:asciiTheme="minorHAnsi" w:hAnsiTheme="minorHAnsi"/>
                              <w:color w:val="000000" w:themeColor="text1"/>
                              <w:szCs w:val="20"/>
                              <w:lang w:val="is-IS"/>
                            </w:rPr>
                            <w:fldChar w:fldCharType="begin"/>
                          </w:r>
                          <w:r w:rsidR="002A7275" w:rsidRPr="002C21E8">
                            <w:rPr>
                              <w:rFonts w:asciiTheme="minorHAnsi" w:hAnsiTheme="minorHAnsi"/>
                              <w:color w:val="000000" w:themeColor="text1"/>
                              <w:szCs w:val="20"/>
                              <w:lang w:val="is-IS"/>
                            </w:rPr>
                            <w:instrText>PAGE  \* Arabic  \* MERGEFORMAT</w:instrText>
                          </w:r>
                          <w:r w:rsidR="002A7275" w:rsidRPr="002C21E8">
                            <w:rPr>
                              <w:rFonts w:asciiTheme="minorHAnsi" w:hAnsiTheme="minorHAnsi"/>
                              <w:color w:val="000000" w:themeColor="text1"/>
                              <w:szCs w:val="20"/>
                              <w:lang w:val="is-IS"/>
                            </w:rPr>
                            <w:fldChar w:fldCharType="separate"/>
                          </w:r>
                          <w:r w:rsidR="002A7275" w:rsidRPr="002C21E8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zCs w:val="20"/>
                              <w:lang w:val="is-IS"/>
                            </w:rPr>
                            <w:t>4</w:t>
                          </w:r>
                          <w:r w:rsidR="002A7275" w:rsidRPr="002C21E8">
                            <w:rPr>
                              <w:rFonts w:asciiTheme="minorHAnsi" w:hAnsiTheme="minorHAnsi"/>
                              <w:color w:val="000000" w:themeColor="text1"/>
                              <w:szCs w:val="20"/>
                              <w:lang w:val="is-IS"/>
                            </w:rPr>
                            <w:fldChar w:fldCharType="end"/>
                          </w:r>
                          <w:r w:rsidRPr="002C21E8">
                            <w:rPr>
                              <w:rFonts w:asciiTheme="minorHAnsi" w:hAnsiTheme="minorHAnsi"/>
                              <w:color w:val="000000" w:themeColor="text1"/>
                              <w:szCs w:val="20"/>
                              <w:lang w:val="is-IS"/>
                            </w:rPr>
                            <w:t xml:space="preserve"> af </w:t>
                          </w:r>
                          <w:r w:rsidR="002A7275" w:rsidRPr="002C21E8">
                            <w:rPr>
                              <w:rFonts w:asciiTheme="minorHAnsi" w:hAnsiTheme="minorHAnsi"/>
                              <w:color w:val="000000" w:themeColor="text1"/>
                              <w:szCs w:val="20"/>
                              <w:lang w:val="is-IS"/>
                            </w:rPr>
                            <w:fldChar w:fldCharType="begin"/>
                          </w:r>
                          <w:r w:rsidR="002A7275" w:rsidRPr="002C21E8">
                            <w:rPr>
                              <w:rFonts w:asciiTheme="minorHAnsi" w:hAnsiTheme="minorHAnsi"/>
                              <w:color w:val="000000" w:themeColor="text1"/>
                              <w:szCs w:val="20"/>
                              <w:lang w:val="is-IS"/>
                            </w:rPr>
                            <w:instrText xml:space="preserve"> NUMPAGES  \# "0" \* Arabic  \* MERGEFORMAT </w:instrText>
                          </w:r>
                          <w:r w:rsidR="002A7275" w:rsidRPr="002C21E8">
                            <w:rPr>
                              <w:rFonts w:asciiTheme="minorHAnsi" w:hAnsiTheme="minorHAnsi"/>
                              <w:color w:val="000000" w:themeColor="text1"/>
                              <w:szCs w:val="20"/>
                              <w:lang w:val="is-IS"/>
                            </w:rPr>
                            <w:fldChar w:fldCharType="separate"/>
                          </w:r>
                          <w:r w:rsidR="002A7275" w:rsidRPr="002C21E8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zCs w:val="20"/>
                              <w:lang w:val="is-IS"/>
                            </w:rPr>
                            <w:t>4</w:t>
                          </w:r>
                          <w:r w:rsidR="002A7275" w:rsidRPr="002C21E8">
                            <w:rPr>
                              <w:rFonts w:asciiTheme="minorHAnsi" w:hAnsiTheme="minorHAnsi"/>
                              <w:color w:val="000000" w:themeColor="text1"/>
                              <w:szCs w:val="20"/>
                              <w:lang w:val="is-I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16FC6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67.6pt;margin-top:11.25pt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" filled="f" stroked="f" strokeweight=".5pt">
              <v:textbox style="mso-fit-shape-to-text:t">
                <w:txbxContent>
                  <w:p w14:paraId="0CEE5195" w14:textId="1A5B50C5" w:rsidR="002A7275" w:rsidRPr="002C21E8" w:rsidRDefault="00F731A7">
                    <w:pPr>
                      <w:pStyle w:val="Footer"/>
                      <w:jc w:val="right"/>
                      <w:rPr>
                        <w:rFonts w:asciiTheme="minorHAnsi" w:hAnsiTheme="minorHAnsi"/>
                        <w:color w:val="000000" w:themeColor="text1"/>
                        <w:szCs w:val="20"/>
                        <w:lang w:val="is-IS"/>
                      </w:rPr>
                    </w:pPr>
                    <w:r w:rsidRPr="002C21E8">
                      <w:rPr>
                        <w:rFonts w:asciiTheme="minorHAnsi" w:hAnsiTheme="minorHAnsi"/>
                        <w:color w:val="000000" w:themeColor="text1"/>
                        <w:szCs w:val="20"/>
                        <w:lang w:val="is-IS"/>
                      </w:rPr>
                      <w:t xml:space="preserve">Bls. </w:t>
                    </w:r>
                    <w:r w:rsidR="002A7275" w:rsidRPr="002C21E8">
                      <w:rPr>
                        <w:rFonts w:asciiTheme="minorHAnsi" w:hAnsiTheme="minorHAnsi"/>
                        <w:color w:val="000000" w:themeColor="text1"/>
                        <w:szCs w:val="20"/>
                        <w:lang w:val="is-IS"/>
                      </w:rPr>
                      <w:fldChar w:fldCharType="begin"/>
                    </w:r>
                    <w:r w:rsidR="002A7275" w:rsidRPr="002C21E8">
                      <w:rPr>
                        <w:rFonts w:asciiTheme="minorHAnsi" w:hAnsiTheme="minorHAnsi"/>
                        <w:color w:val="000000" w:themeColor="text1"/>
                        <w:szCs w:val="20"/>
                        <w:lang w:val="is-IS"/>
                      </w:rPr>
                      <w:instrText>PAGE  \* Arabic  \* MERGEFORMAT</w:instrText>
                    </w:r>
                    <w:r w:rsidR="002A7275" w:rsidRPr="002C21E8">
                      <w:rPr>
                        <w:rFonts w:asciiTheme="minorHAnsi" w:hAnsiTheme="minorHAnsi"/>
                        <w:color w:val="000000" w:themeColor="text1"/>
                        <w:szCs w:val="20"/>
                        <w:lang w:val="is-IS"/>
                      </w:rPr>
                      <w:fldChar w:fldCharType="separate"/>
                    </w:r>
                    <w:r w:rsidR="002A7275" w:rsidRPr="002C21E8">
                      <w:rPr>
                        <w:rFonts w:asciiTheme="minorHAnsi" w:hAnsiTheme="minorHAnsi"/>
                        <w:noProof/>
                        <w:color w:val="000000" w:themeColor="text1"/>
                        <w:szCs w:val="20"/>
                        <w:lang w:val="is-IS"/>
                      </w:rPr>
                      <w:t>4</w:t>
                    </w:r>
                    <w:r w:rsidR="002A7275" w:rsidRPr="002C21E8">
                      <w:rPr>
                        <w:rFonts w:asciiTheme="minorHAnsi" w:hAnsiTheme="minorHAnsi"/>
                        <w:color w:val="000000" w:themeColor="text1"/>
                        <w:szCs w:val="20"/>
                        <w:lang w:val="is-IS"/>
                      </w:rPr>
                      <w:fldChar w:fldCharType="end"/>
                    </w:r>
                    <w:r w:rsidRPr="002C21E8">
                      <w:rPr>
                        <w:rFonts w:asciiTheme="minorHAnsi" w:hAnsiTheme="minorHAnsi"/>
                        <w:color w:val="000000" w:themeColor="text1"/>
                        <w:szCs w:val="20"/>
                        <w:lang w:val="is-IS"/>
                      </w:rPr>
                      <w:t xml:space="preserve"> af </w:t>
                    </w:r>
                    <w:r w:rsidR="002A7275" w:rsidRPr="002C21E8">
                      <w:rPr>
                        <w:rFonts w:asciiTheme="minorHAnsi" w:hAnsiTheme="minorHAnsi"/>
                        <w:color w:val="000000" w:themeColor="text1"/>
                        <w:szCs w:val="20"/>
                        <w:lang w:val="is-IS"/>
                      </w:rPr>
                      <w:fldChar w:fldCharType="begin"/>
                    </w:r>
                    <w:r w:rsidR="002A7275" w:rsidRPr="002C21E8">
                      <w:rPr>
                        <w:rFonts w:asciiTheme="minorHAnsi" w:hAnsiTheme="minorHAnsi"/>
                        <w:color w:val="000000" w:themeColor="text1"/>
                        <w:szCs w:val="20"/>
                        <w:lang w:val="is-IS"/>
                      </w:rPr>
                      <w:instrText xml:space="preserve"> NUMPAGES  \# "0" \* Arabic  \* MERGEFORMAT </w:instrText>
                    </w:r>
                    <w:r w:rsidR="002A7275" w:rsidRPr="002C21E8">
                      <w:rPr>
                        <w:rFonts w:asciiTheme="minorHAnsi" w:hAnsiTheme="minorHAnsi"/>
                        <w:color w:val="000000" w:themeColor="text1"/>
                        <w:szCs w:val="20"/>
                        <w:lang w:val="is-IS"/>
                      </w:rPr>
                      <w:fldChar w:fldCharType="separate"/>
                    </w:r>
                    <w:r w:rsidR="002A7275" w:rsidRPr="002C21E8">
                      <w:rPr>
                        <w:rFonts w:asciiTheme="minorHAnsi" w:hAnsiTheme="minorHAnsi"/>
                        <w:noProof/>
                        <w:color w:val="000000" w:themeColor="text1"/>
                        <w:szCs w:val="20"/>
                        <w:lang w:val="is-IS"/>
                      </w:rPr>
                      <w:t>4</w:t>
                    </w:r>
                    <w:r w:rsidR="002A7275" w:rsidRPr="002C21E8">
                      <w:rPr>
                        <w:rFonts w:asciiTheme="minorHAnsi" w:hAnsiTheme="minorHAnsi"/>
                        <w:color w:val="000000" w:themeColor="text1"/>
                        <w:szCs w:val="20"/>
                        <w:lang w:val="is-IS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A0935">
      <w:rPr>
        <w:rFonts w:asciiTheme="minorHAnsi" w:hAnsiTheme="minorHAnsi"/>
        <w:noProof/>
        <w:color w:val="808080" w:themeColor="background1" w:themeShade="80"/>
        <w:sz w:val="22"/>
        <w:szCs w:val="22"/>
        <w:lang w:val="is-IS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642FFCD1" wp14:editId="47ED33F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1905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1E7BA15D"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" fillcolor="#d8d8d8 [2732]" stroked="f" strokeweight=".25pt">
              <w10:wrap type="square" anchorx="margin" anchory="margin"/>
            </v:rect>
          </w:pict>
        </mc:Fallback>
      </mc:AlternateContent>
    </w:r>
    <w:r w:rsidR="001A0935" w:rsidRPr="001A0935">
      <w:rPr>
        <w:rFonts w:asciiTheme="minorHAnsi" w:hAnsiTheme="minorHAnsi"/>
        <w:color w:val="808080" w:themeColor="background1" w:themeShade="80"/>
        <w:sz w:val="22"/>
        <w:szCs w:val="22"/>
        <w:lang w:val="is-IS"/>
      </w:rPr>
      <w:t>S</w:t>
    </w:r>
    <w:r w:rsidR="001A0935" w:rsidRPr="001A0935">
      <w:rPr>
        <w:rFonts w:asciiTheme="minorHAnsi" w:hAnsiTheme="minorHAnsi"/>
        <w:color w:val="808080" w:themeColor="background1" w:themeShade="80"/>
        <w:sz w:val="18"/>
        <w:szCs w:val="18"/>
        <w:lang w:val="is-IS"/>
      </w:rPr>
      <w:t xml:space="preserve">taðfesting </w:t>
    </w:r>
    <w:r w:rsidR="00FC46D1">
      <w:rPr>
        <w:rFonts w:asciiTheme="minorHAnsi" w:hAnsiTheme="minorHAnsi"/>
        <w:color w:val="808080" w:themeColor="background1" w:themeShade="80"/>
        <w:sz w:val="18"/>
        <w:szCs w:val="18"/>
        <w:lang w:val="is-IS"/>
      </w:rPr>
      <w:t xml:space="preserve">endurskoðanda á </w:t>
    </w:r>
    <w:r w:rsidR="001A0935" w:rsidRPr="001A0935">
      <w:rPr>
        <w:rFonts w:asciiTheme="minorHAnsi" w:hAnsiTheme="minorHAnsi"/>
        <w:color w:val="808080" w:themeColor="background1" w:themeShade="80"/>
        <w:sz w:val="18"/>
        <w:szCs w:val="18"/>
        <w:lang w:val="is-IS"/>
      </w:rPr>
      <w:t>kostnaðaruppgjör</w:t>
    </w:r>
    <w:r w:rsidR="00FC46D1">
      <w:rPr>
        <w:rFonts w:asciiTheme="minorHAnsi" w:hAnsiTheme="minorHAnsi"/>
        <w:color w:val="808080" w:themeColor="background1" w:themeShade="80"/>
        <w:sz w:val="18"/>
        <w:szCs w:val="18"/>
        <w:lang w:val="is-IS"/>
      </w:rPr>
      <w:t>i</w:t>
    </w:r>
  </w:p>
  <w:p w14:paraId="2C471644" w14:textId="3B01B64E" w:rsidR="001A0935" w:rsidRPr="001A0935" w:rsidRDefault="001A0935">
    <w:pPr>
      <w:pStyle w:val="Footer"/>
      <w:rPr>
        <w:rFonts w:asciiTheme="minorHAnsi" w:hAnsiTheme="minorHAnsi"/>
        <w:color w:val="808080" w:themeColor="background1" w:themeShade="80"/>
        <w:sz w:val="18"/>
        <w:szCs w:val="18"/>
        <w:lang w:val="is-IS"/>
      </w:rPr>
    </w:pPr>
    <w:r w:rsidRPr="001A0935">
      <w:rPr>
        <w:rFonts w:asciiTheme="minorHAnsi" w:hAnsiTheme="minorHAnsi"/>
        <w:color w:val="808080" w:themeColor="background1" w:themeShade="80"/>
        <w:sz w:val="18"/>
        <w:szCs w:val="18"/>
        <w:lang w:val="is-IS"/>
      </w:rPr>
      <w:t xml:space="preserve">útgáfa </w:t>
    </w:r>
    <w:r w:rsidR="00FC46D1">
      <w:rPr>
        <w:rFonts w:asciiTheme="minorHAnsi" w:hAnsiTheme="minorHAnsi"/>
        <w:color w:val="808080" w:themeColor="background1" w:themeShade="80"/>
        <w:sz w:val="18"/>
        <w:szCs w:val="18"/>
        <w:lang w:val="is-IS"/>
      </w:rPr>
      <w:t>1.1.</w:t>
    </w:r>
    <w:r w:rsidRPr="001A0935">
      <w:rPr>
        <w:rFonts w:asciiTheme="minorHAnsi" w:hAnsiTheme="minorHAnsi"/>
        <w:color w:val="808080" w:themeColor="background1" w:themeShade="80"/>
        <w:sz w:val="18"/>
        <w:szCs w:val="18"/>
        <w:lang w:val="is-IS"/>
      </w:rPr>
      <w:t>2023</w:t>
    </w:r>
  </w:p>
  <w:p w14:paraId="0C88CD7D" w14:textId="77777777" w:rsidR="001A0935" w:rsidRPr="0073751E" w:rsidRDefault="001A0935">
    <w:pPr>
      <w:pStyle w:val="Foo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24003" w14:textId="77777777" w:rsidR="00651C6B" w:rsidRDefault="00651C6B" w:rsidP="0089654B">
      <w:r>
        <w:separator/>
      </w:r>
    </w:p>
  </w:footnote>
  <w:footnote w:type="continuationSeparator" w:id="0">
    <w:p w14:paraId="3F135433" w14:textId="77777777" w:rsidR="00651C6B" w:rsidRDefault="00651C6B" w:rsidP="0089654B">
      <w:r>
        <w:continuationSeparator/>
      </w:r>
    </w:p>
  </w:footnote>
  <w:footnote w:type="continuationNotice" w:id="1">
    <w:p w14:paraId="75A22899" w14:textId="77777777" w:rsidR="00651C6B" w:rsidRDefault="00651C6B"/>
  </w:footnote>
  <w:footnote w:id="2">
    <w:p w14:paraId="49A0B4F5" w14:textId="4718FE01" w:rsidR="002A7275" w:rsidRPr="00424375" w:rsidRDefault="002A7275" w:rsidP="0038484A">
      <w:pPr>
        <w:pStyle w:val="FootnoteText"/>
        <w:jc w:val="both"/>
        <w:rPr>
          <w:rFonts w:asciiTheme="minorHAnsi" w:hAnsiTheme="minorHAnsi"/>
          <w:lang w:val="is-IS"/>
        </w:rPr>
      </w:pPr>
      <w:r w:rsidRPr="00424375">
        <w:rPr>
          <w:rStyle w:val="FootnoteReference"/>
          <w:rFonts w:asciiTheme="minorHAnsi" w:hAnsiTheme="minorHAnsi"/>
          <w:lang w:val="is-IS"/>
        </w:rPr>
        <w:footnoteRef/>
      </w:r>
      <w:r w:rsidRPr="00424375">
        <w:rPr>
          <w:rFonts w:asciiTheme="minorHAnsi" w:hAnsiTheme="minorHAnsi"/>
          <w:lang w:val="is-IS"/>
        </w:rPr>
        <w:t xml:space="preserve"> </w:t>
      </w:r>
      <w:r w:rsidR="0009565B" w:rsidRPr="00424375">
        <w:rPr>
          <w:rFonts w:asciiTheme="minorHAnsi" w:hAnsiTheme="minorHAnsi"/>
          <w:lang w:val="is-IS"/>
        </w:rPr>
        <w:t xml:space="preserve">Vinsamlegast merkið í þá reiti sem eftir koma í þessu skjali og tilgreinið skýringar eða athugasemdir sem eiga við í reit í tölusettum lið nr. </w:t>
      </w:r>
      <w:r w:rsidR="00C51F33">
        <w:rPr>
          <w:rFonts w:asciiTheme="minorHAnsi" w:hAnsiTheme="minorHAnsi"/>
          <w:lang w:val="is-IS"/>
        </w:rPr>
        <w:t>4</w:t>
      </w:r>
      <w:r w:rsidR="0009565B" w:rsidRPr="00424375">
        <w:rPr>
          <w:rFonts w:asciiTheme="minorHAnsi" w:hAnsiTheme="minorHAnsi"/>
          <w:lang w:val="is-IS"/>
        </w:rPr>
        <w:t>, ef þörf er 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1B4A" w14:textId="4F5FB460" w:rsidR="002A7275" w:rsidRDefault="002A7275">
    <w:pPr>
      <w:pStyle w:val="Header"/>
      <w:jc w:val="right"/>
      <w:rPr>
        <w:color w:val="4F81BD" w:themeColor="accent1"/>
      </w:rPr>
    </w:pPr>
  </w:p>
  <w:p w14:paraId="5389B814" w14:textId="77777777" w:rsidR="002A7275" w:rsidRDefault="002A7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0E1"/>
    <w:multiLevelType w:val="multilevel"/>
    <w:tmpl w:val="A0B49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CA29EF"/>
    <w:multiLevelType w:val="hybridMultilevel"/>
    <w:tmpl w:val="3A7C27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2DBE"/>
    <w:multiLevelType w:val="hybridMultilevel"/>
    <w:tmpl w:val="A016F2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4126"/>
    <w:multiLevelType w:val="hybridMultilevel"/>
    <w:tmpl w:val="147AC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A4BFE"/>
    <w:multiLevelType w:val="hybridMultilevel"/>
    <w:tmpl w:val="113A5CDC"/>
    <w:lvl w:ilvl="0" w:tplc="CEB80FBC">
      <w:start w:val="3"/>
      <w:numFmt w:val="bullet"/>
      <w:lvlText w:val="-"/>
      <w:lvlJc w:val="left"/>
      <w:pPr>
        <w:ind w:left="506" w:hanging="360"/>
      </w:pPr>
      <w:rPr>
        <w:rFonts w:ascii="Calibri" w:eastAsia="Times New Roman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5" w15:restartNumberingAfterBreak="0">
    <w:nsid w:val="14C27BE9"/>
    <w:multiLevelType w:val="hybridMultilevel"/>
    <w:tmpl w:val="DCAC57BE"/>
    <w:lvl w:ilvl="0" w:tplc="69EAA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202E1"/>
    <w:multiLevelType w:val="hybridMultilevel"/>
    <w:tmpl w:val="6692576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AF2232"/>
    <w:multiLevelType w:val="hybridMultilevel"/>
    <w:tmpl w:val="DE04C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42806"/>
    <w:multiLevelType w:val="hybridMultilevel"/>
    <w:tmpl w:val="72A8F4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231668"/>
    <w:multiLevelType w:val="multilevel"/>
    <w:tmpl w:val="A0B49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76D0292"/>
    <w:multiLevelType w:val="hybridMultilevel"/>
    <w:tmpl w:val="932CA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521B3"/>
    <w:multiLevelType w:val="hybridMultilevel"/>
    <w:tmpl w:val="DFF4488E"/>
    <w:lvl w:ilvl="0" w:tplc="8E48F336">
      <w:start w:val="3"/>
      <w:numFmt w:val="bullet"/>
      <w:lvlText w:val="-"/>
      <w:lvlJc w:val="left"/>
      <w:pPr>
        <w:ind w:left="506" w:hanging="360"/>
      </w:pPr>
      <w:rPr>
        <w:rFonts w:ascii="Calibri" w:eastAsia="Times New Roman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2" w15:restartNumberingAfterBreak="0">
    <w:nsid w:val="389B487B"/>
    <w:multiLevelType w:val="hybridMultilevel"/>
    <w:tmpl w:val="AC444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E4C2B"/>
    <w:multiLevelType w:val="hybridMultilevel"/>
    <w:tmpl w:val="6322660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57A7C"/>
    <w:multiLevelType w:val="hybridMultilevel"/>
    <w:tmpl w:val="B6E86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67EAA"/>
    <w:multiLevelType w:val="hybridMultilevel"/>
    <w:tmpl w:val="41F6C53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0263FF"/>
    <w:multiLevelType w:val="hybridMultilevel"/>
    <w:tmpl w:val="20A827EC"/>
    <w:lvl w:ilvl="0" w:tplc="7C6809F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3924DB"/>
    <w:multiLevelType w:val="hybridMultilevel"/>
    <w:tmpl w:val="DEE0FBF4"/>
    <w:lvl w:ilvl="0" w:tplc="ACD642F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061A7"/>
    <w:multiLevelType w:val="hybridMultilevel"/>
    <w:tmpl w:val="0CBCF868"/>
    <w:lvl w:ilvl="0" w:tplc="B95C6D0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63042"/>
    <w:multiLevelType w:val="hybridMultilevel"/>
    <w:tmpl w:val="E60AB27E"/>
    <w:lvl w:ilvl="0" w:tplc="C428BD3A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9E9313A"/>
    <w:multiLevelType w:val="hybridMultilevel"/>
    <w:tmpl w:val="99480E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E86456"/>
    <w:multiLevelType w:val="hybridMultilevel"/>
    <w:tmpl w:val="FC141954"/>
    <w:lvl w:ilvl="0" w:tplc="FB545F9C">
      <w:start w:val="1"/>
      <w:numFmt w:val="lowerRoman"/>
      <w:lvlText w:val="(%1)"/>
      <w:lvlJc w:val="left"/>
      <w:pPr>
        <w:ind w:left="825" w:hanging="72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59AF58BE"/>
    <w:multiLevelType w:val="hybridMultilevel"/>
    <w:tmpl w:val="92CE89E2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565B1"/>
    <w:multiLevelType w:val="multilevel"/>
    <w:tmpl w:val="A0B49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0642635"/>
    <w:multiLevelType w:val="hybridMultilevel"/>
    <w:tmpl w:val="0932145C"/>
    <w:lvl w:ilvl="0" w:tplc="FB545F9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C2EED"/>
    <w:multiLevelType w:val="hybridMultilevel"/>
    <w:tmpl w:val="F56246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4437F"/>
    <w:multiLevelType w:val="hybridMultilevel"/>
    <w:tmpl w:val="4044C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B30E4E"/>
    <w:multiLevelType w:val="hybridMultilevel"/>
    <w:tmpl w:val="FD5421EC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05711CE"/>
    <w:multiLevelType w:val="hybridMultilevel"/>
    <w:tmpl w:val="818C61C4"/>
    <w:lvl w:ilvl="0" w:tplc="FB545F9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C051D"/>
    <w:multiLevelType w:val="hybridMultilevel"/>
    <w:tmpl w:val="BCF6C0E6"/>
    <w:lvl w:ilvl="0" w:tplc="60EA5A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33CE9"/>
    <w:multiLevelType w:val="hybridMultilevel"/>
    <w:tmpl w:val="F5B60F6E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AEE4A78"/>
    <w:multiLevelType w:val="hybridMultilevel"/>
    <w:tmpl w:val="4BF2EF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31466"/>
    <w:multiLevelType w:val="hybridMultilevel"/>
    <w:tmpl w:val="9C2488CA"/>
    <w:lvl w:ilvl="0" w:tplc="FB545F9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28"/>
  </w:num>
  <w:num w:numId="5">
    <w:abstractNumId w:val="32"/>
  </w:num>
  <w:num w:numId="6">
    <w:abstractNumId w:val="10"/>
  </w:num>
  <w:num w:numId="7">
    <w:abstractNumId w:val="5"/>
  </w:num>
  <w:num w:numId="8">
    <w:abstractNumId w:val="29"/>
  </w:num>
  <w:num w:numId="9">
    <w:abstractNumId w:val="0"/>
  </w:num>
  <w:num w:numId="10">
    <w:abstractNumId w:val="7"/>
  </w:num>
  <w:num w:numId="11">
    <w:abstractNumId w:val="1"/>
  </w:num>
  <w:num w:numId="12">
    <w:abstractNumId w:val="14"/>
  </w:num>
  <w:num w:numId="13">
    <w:abstractNumId w:val="2"/>
  </w:num>
  <w:num w:numId="14">
    <w:abstractNumId w:val="25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12"/>
  </w:num>
  <w:num w:numId="19">
    <w:abstractNumId w:val="26"/>
  </w:num>
  <w:num w:numId="20">
    <w:abstractNumId w:val="3"/>
  </w:num>
  <w:num w:numId="21">
    <w:abstractNumId w:val="30"/>
  </w:num>
  <w:num w:numId="22">
    <w:abstractNumId w:val="15"/>
  </w:num>
  <w:num w:numId="23">
    <w:abstractNumId w:val="13"/>
  </w:num>
  <w:num w:numId="24">
    <w:abstractNumId w:val="6"/>
  </w:num>
  <w:num w:numId="25">
    <w:abstractNumId w:val="18"/>
  </w:num>
  <w:num w:numId="26">
    <w:abstractNumId w:val="27"/>
  </w:num>
  <w:num w:numId="27">
    <w:abstractNumId w:val="23"/>
  </w:num>
  <w:num w:numId="28">
    <w:abstractNumId w:val="11"/>
  </w:num>
  <w:num w:numId="29">
    <w:abstractNumId w:val="17"/>
  </w:num>
  <w:num w:numId="30">
    <w:abstractNumId w:val="4"/>
  </w:num>
  <w:num w:numId="31">
    <w:abstractNumId w:val="16"/>
  </w:num>
  <w:num w:numId="32">
    <w:abstractNumId w:val="2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14"/>
    <w:rsid w:val="000076CB"/>
    <w:rsid w:val="0001713B"/>
    <w:rsid w:val="00022971"/>
    <w:rsid w:val="00024FC0"/>
    <w:rsid w:val="000260E0"/>
    <w:rsid w:val="0004506A"/>
    <w:rsid w:val="00045181"/>
    <w:rsid w:val="0004678A"/>
    <w:rsid w:val="00053D0A"/>
    <w:rsid w:val="00063394"/>
    <w:rsid w:val="00075BD7"/>
    <w:rsid w:val="00077A99"/>
    <w:rsid w:val="00080FCB"/>
    <w:rsid w:val="000842D3"/>
    <w:rsid w:val="0009565B"/>
    <w:rsid w:val="000A056E"/>
    <w:rsid w:val="000A37F6"/>
    <w:rsid w:val="000A5390"/>
    <w:rsid w:val="000A5C81"/>
    <w:rsid w:val="000A7BC8"/>
    <w:rsid w:val="000C4189"/>
    <w:rsid w:val="000C5D8B"/>
    <w:rsid w:val="000D4DEB"/>
    <w:rsid w:val="000F4259"/>
    <w:rsid w:val="00102467"/>
    <w:rsid w:val="001027DC"/>
    <w:rsid w:val="00107469"/>
    <w:rsid w:val="00112ED6"/>
    <w:rsid w:val="00115402"/>
    <w:rsid w:val="00117960"/>
    <w:rsid w:val="00120E48"/>
    <w:rsid w:val="0013531C"/>
    <w:rsid w:val="00140116"/>
    <w:rsid w:val="001465D2"/>
    <w:rsid w:val="001567AB"/>
    <w:rsid w:val="00157A61"/>
    <w:rsid w:val="00161588"/>
    <w:rsid w:val="00162912"/>
    <w:rsid w:val="001634B4"/>
    <w:rsid w:val="0016422A"/>
    <w:rsid w:val="0017126D"/>
    <w:rsid w:val="001805DF"/>
    <w:rsid w:val="00183FD4"/>
    <w:rsid w:val="001912A4"/>
    <w:rsid w:val="0019162D"/>
    <w:rsid w:val="00194312"/>
    <w:rsid w:val="001A0935"/>
    <w:rsid w:val="001A183F"/>
    <w:rsid w:val="001A1B69"/>
    <w:rsid w:val="001A340A"/>
    <w:rsid w:val="001A515D"/>
    <w:rsid w:val="001B38B4"/>
    <w:rsid w:val="001C2625"/>
    <w:rsid w:val="001C2F04"/>
    <w:rsid w:val="001C30D7"/>
    <w:rsid w:val="001D4D9C"/>
    <w:rsid w:val="001E0462"/>
    <w:rsid w:val="001E1304"/>
    <w:rsid w:val="001E275E"/>
    <w:rsid w:val="00205557"/>
    <w:rsid w:val="00211020"/>
    <w:rsid w:val="002254E7"/>
    <w:rsid w:val="00230722"/>
    <w:rsid w:val="00234E1A"/>
    <w:rsid w:val="002422E1"/>
    <w:rsid w:val="00247F55"/>
    <w:rsid w:val="00250113"/>
    <w:rsid w:val="0025289A"/>
    <w:rsid w:val="0025674F"/>
    <w:rsid w:val="00257709"/>
    <w:rsid w:val="00263C42"/>
    <w:rsid w:val="00276BDA"/>
    <w:rsid w:val="00276C44"/>
    <w:rsid w:val="00277B46"/>
    <w:rsid w:val="00291EC6"/>
    <w:rsid w:val="0029360A"/>
    <w:rsid w:val="0029497D"/>
    <w:rsid w:val="00295A25"/>
    <w:rsid w:val="002A7275"/>
    <w:rsid w:val="002B6F0D"/>
    <w:rsid w:val="002C21E8"/>
    <w:rsid w:val="002D3310"/>
    <w:rsid w:val="002D463B"/>
    <w:rsid w:val="002E0759"/>
    <w:rsid w:val="002E1409"/>
    <w:rsid w:val="002F0B71"/>
    <w:rsid w:val="002F339A"/>
    <w:rsid w:val="002F4FF2"/>
    <w:rsid w:val="002F7A02"/>
    <w:rsid w:val="0034468A"/>
    <w:rsid w:val="00352417"/>
    <w:rsid w:val="00352B2B"/>
    <w:rsid w:val="00357191"/>
    <w:rsid w:val="003616A0"/>
    <w:rsid w:val="003624EE"/>
    <w:rsid w:val="00383DD1"/>
    <w:rsid w:val="0038484A"/>
    <w:rsid w:val="00386949"/>
    <w:rsid w:val="00386D30"/>
    <w:rsid w:val="003943D3"/>
    <w:rsid w:val="003956A0"/>
    <w:rsid w:val="003956D5"/>
    <w:rsid w:val="00397656"/>
    <w:rsid w:val="0039778C"/>
    <w:rsid w:val="003A31EB"/>
    <w:rsid w:val="003C1CA1"/>
    <w:rsid w:val="003E1B02"/>
    <w:rsid w:val="0040291E"/>
    <w:rsid w:val="00402B5D"/>
    <w:rsid w:val="00407391"/>
    <w:rsid w:val="00407951"/>
    <w:rsid w:val="004128A6"/>
    <w:rsid w:val="00424375"/>
    <w:rsid w:val="004269F4"/>
    <w:rsid w:val="00426BB2"/>
    <w:rsid w:val="0043258E"/>
    <w:rsid w:val="00433907"/>
    <w:rsid w:val="00443ACF"/>
    <w:rsid w:val="00445198"/>
    <w:rsid w:val="00465EA4"/>
    <w:rsid w:val="00466C7F"/>
    <w:rsid w:val="00486147"/>
    <w:rsid w:val="00490589"/>
    <w:rsid w:val="00491D96"/>
    <w:rsid w:val="0049404F"/>
    <w:rsid w:val="00495A83"/>
    <w:rsid w:val="004A4817"/>
    <w:rsid w:val="004B07C4"/>
    <w:rsid w:val="004D6BF9"/>
    <w:rsid w:val="004E0B04"/>
    <w:rsid w:val="004E3324"/>
    <w:rsid w:val="004E4AB9"/>
    <w:rsid w:val="004F4D4B"/>
    <w:rsid w:val="004F590A"/>
    <w:rsid w:val="004F77E4"/>
    <w:rsid w:val="00513267"/>
    <w:rsid w:val="00515FCD"/>
    <w:rsid w:val="00522E74"/>
    <w:rsid w:val="00534924"/>
    <w:rsid w:val="0054031F"/>
    <w:rsid w:val="00551CB1"/>
    <w:rsid w:val="005528C7"/>
    <w:rsid w:val="005620C2"/>
    <w:rsid w:val="00563FF6"/>
    <w:rsid w:val="005678FA"/>
    <w:rsid w:val="00576A7E"/>
    <w:rsid w:val="00582E39"/>
    <w:rsid w:val="005934FD"/>
    <w:rsid w:val="005A02B0"/>
    <w:rsid w:val="005B1DA9"/>
    <w:rsid w:val="005C5146"/>
    <w:rsid w:val="005D27EC"/>
    <w:rsid w:val="005D514A"/>
    <w:rsid w:val="005E1242"/>
    <w:rsid w:val="005F69AD"/>
    <w:rsid w:val="00601110"/>
    <w:rsid w:val="0060145A"/>
    <w:rsid w:val="006024D7"/>
    <w:rsid w:val="00602C30"/>
    <w:rsid w:val="00605C64"/>
    <w:rsid w:val="00610FF2"/>
    <w:rsid w:val="0061594D"/>
    <w:rsid w:val="006179B9"/>
    <w:rsid w:val="00621735"/>
    <w:rsid w:val="00623321"/>
    <w:rsid w:val="006339C0"/>
    <w:rsid w:val="00651C6B"/>
    <w:rsid w:val="00660DF9"/>
    <w:rsid w:val="006705BC"/>
    <w:rsid w:val="00671050"/>
    <w:rsid w:val="00684FA0"/>
    <w:rsid w:val="00687667"/>
    <w:rsid w:val="00693CB8"/>
    <w:rsid w:val="00694818"/>
    <w:rsid w:val="006A33E4"/>
    <w:rsid w:val="006A490E"/>
    <w:rsid w:val="006A6864"/>
    <w:rsid w:val="006A6B00"/>
    <w:rsid w:val="006B2A1F"/>
    <w:rsid w:val="006C5551"/>
    <w:rsid w:val="006D3718"/>
    <w:rsid w:val="006E1D21"/>
    <w:rsid w:val="006F029B"/>
    <w:rsid w:val="006F0C53"/>
    <w:rsid w:val="006F1209"/>
    <w:rsid w:val="006F757A"/>
    <w:rsid w:val="006F7872"/>
    <w:rsid w:val="00700440"/>
    <w:rsid w:val="007009CD"/>
    <w:rsid w:val="007111A4"/>
    <w:rsid w:val="007249AB"/>
    <w:rsid w:val="00733E57"/>
    <w:rsid w:val="0073751E"/>
    <w:rsid w:val="00740579"/>
    <w:rsid w:val="00741305"/>
    <w:rsid w:val="00760E89"/>
    <w:rsid w:val="00762A55"/>
    <w:rsid w:val="007661DD"/>
    <w:rsid w:val="007778C7"/>
    <w:rsid w:val="00781E43"/>
    <w:rsid w:val="00782109"/>
    <w:rsid w:val="00796938"/>
    <w:rsid w:val="007A2F6B"/>
    <w:rsid w:val="007A5641"/>
    <w:rsid w:val="007A63ED"/>
    <w:rsid w:val="007A6591"/>
    <w:rsid w:val="007B2298"/>
    <w:rsid w:val="007B2977"/>
    <w:rsid w:val="007B51BB"/>
    <w:rsid w:val="007C2AB1"/>
    <w:rsid w:val="007C6765"/>
    <w:rsid w:val="007D1706"/>
    <w:rsid w:val="007D4A01"/>
    <w:rsid w:val="007E30EB"/>
    <w:rsid w:val="007E6D8B"/>
    <w:rsid w:val="00815D7D"/>
    <w:rsid w:val="00817B25"/>
    <w:rsid w:val="00823CA8"/>
    <w:rsid w:val="00836DFF"/>
    <w:rsid w:val="008370EF"/>
    <w:rsid w:val="00847133"/>
    <w:rsid w:val="00851C1F"/>
    <w:rsid w:val="00852AD0"/>
    <w:rsid w:val="00867018"/>
    <w:rsid w:val="00876E1C"/>
    <w:rsid w:val="00882A64"/>
    <w:rsid w:val="00891198"/>
    <w:rsid w:val="008947F0"/>
    <w:rsid w:val="00895F5B"/>
    <w:rsid w:val="0089654B"/>
    <w:rsid w:val="008A6340"/>
    <w:rsid w:val="008B2897"/>
    <w:rsid w:val="008B4EB6"/>
    <w:rsid w:val="008B6AC1"/>
    <w:rsid w:val="008C19F5"/>
    <w:rsid w:val="008C419E"/>
    <w:rsid w:val="008C5896"/>
    <w:rsid w:val="008C6D04"/>
    <w:rsid w:val="008C75D6"/>
    <w:rsid w:val="008C7F63"/>
    <w:rsid w:val="008D2FB3"/>
    <w:rsid w:val="008D63B1"/>
    <w:rsid w:val="008F1980"/>
    <w:rsid w:val="00906A40"/>
    <w:rsid w:val="009221EA"/>
    <w:rsid w:val="0092439D"/>
    <w:rsid w:val="009321BD"/>
    <w:rsid w:val="00943350"/>
    <w:rsid w:val="00956F40"/>
    <w:rsid w:val="00971F82"/>
    <w:rsid w:val="0097626A"/>
    <w:rsid w:val="009929BF"/>
    <w:rsid w:val="009A1C52"/>
    <w:rsid w:val="009A506B"/>
    <w:rsid w:val="009A56D0"/>
    <w:rsid w:val="009B4413"/>
    <w:rsid w:val="009B7299"/>
    <w:rsid w:val="009C2102"/>
    <w:rsid w:val="009C34D5"/>
    <w:rsid w:val="009C4201"/>
    <w:rsid w:val="009C627B"/>
    <w:rsid w:val="009D0051"/>
    <w:rsid w:val="009D08E3"/>
    <w:rsid w:val="009D1B28"/>
    <w:rsid w:val="009D58C2"/>
    <w:rsid w:val="009D7615"/>
    <w:rsid w:val="009E7883"/>
    <w:rsid w:val="009F3D11"/>
    <w:rsid w:val="009F3FB5"/>
    <w:rsid w:val="00A02E0C"/>
    <w:rsid w:val="00A03B22"/>
    <w:rsid w:val="00A07291"/>
    <w:rsid w:val="00A14B2F"/>
    <w:rsid w:val="00A15EE6"/>
    <w:rsid w:val="00A20CFF"/>
    <w:rsid w:val="00A22DB9"/>
    <w:rsid w:val="00A236F9"/>
    <w:rsid w:val="00A37BE1"/>
    <w:rsid w:val="00A42505"/>
    <w:rsid w:val="00A503AF"/>
    <w:rsid w:val="00A51C44"/>
    <w:rsid w:val="00A546C8"/>
    <w:rsid w:val="00A61129"/>
    <w:rsid w:val="00A63290"/>
    <w:rsid w:val="00A67D27"/>
    <w:rsid w:val="00A70317"/>
    <w:rsid w:val="00A9099B"/>
    <w:rsid w:val="00A936D3"/>
    <w:rsid w:val="00AA2699"/>
    <w:rsid w:val="00AA3344"/>
    <w:rsid w:val="00AB0848"/>
    <w:rsid w:val="00AB35E2"/>
    <w:rsid w:val="00AB595A"/>
    <w:rsid w:val="00AC1739"/>
    <w:rsid w:val="00AC2422"/>
    <w:rsid w:val="00AC592C"/>
    <w:rsid w:val="00AD0695"/>
    <w:rsid w:val="00AD0AA0"/>
    <w:rsid w:val="00AD5E0A"/>
    <w:rsid w:val="00AE004F"/>
    <w:rsid w:val="00AE5788"/>
    <w:rsid w:val="00AF1719"/>
    <w:rsid w:val="00AF4446"/>
    <w:rsid w:val="00AF5609"/>
    <w:rsid w:val="00B003DE"/>
    <w:rsid w:val="00B040B5"/>
    <w:rsid w:val="00B15198"/>
    <w:rsid w:val="00B16CB7"/>
    <w:rsid w:val="00B209A3"/>
    <w:rsid w:val="00B30644"/>
    <w:rsid w:val="00B37E1A"/>
    <w:rsid w:val="00B44224"/>
    <w:rsid w:val="00B4509A"/>
    <w:rsid w:val="00B5511A"/>
    <w:rsid w:val="00B5594F"/>
    <w:rsid w:val="00B56EFF"/>
    <w:rsid w:val="00B67524"/>
    <w:rsid w:val="00B73033"/>
    <w:rsid w:val="00B76155"/>
    <w:rsid w:val="00B81953"/>
    <w:rsid w:val="00B9240F"/>
    <w:rsid w:val="00B93D87"/>
    <w:rsid w:val="00B96D2D"/>
    <w:rsid w:val="00BA6ABA"/>
    <w:rsid w:val="00BA6B8C"/>
    <w:rsid w:val="00BB22FC"/>
    <w:rsid w:val="00BB2D40"/>
    <w:rsid w:val="00BB5CC7"/>
    <w:rsid w:val="00BB6E73"/>
    <w:rsid w:val="00BC3414"/>
    <w:rsid w:val="00BD0086"/>
    <w:rsid w:val="00BD50E0"/>
    <w:rsid w:val="00BD5F27"/>
    <w:rsid w:val="00BE1ACA"/>
    <w:rsid w:val="00BE2F52"/>
    <w:rsid w:val="00BE720F"/>
    <w:rsid w:val="00BF052D"/>
    <w:rsid w:val="00BF1041"/>
    <w:rsid w:val="00BF2CCA"/>
    <w:rsid w:val="00C22249"/>
    <w:rsid w:val="00C24034"/>
    <w:rsid w:val="00C27423"/>
    <w:rsid w:val="00C36D82"/>
    <w:rsid w:val="00C41355"/>
    <w:rsid w:val="00C421B7"/>
    <w:rsid w:val="00C51DBD"/>
    <w:rsid w:val="00C51F33"/>
    <w:rsid w:val="00C5593B"/>
    <w:rsid w:val="00C624B6"/>
    <w:rsid w:val="00C63F36"/>
    <w:rsid w:val="00C65165"/>
    <w:rsid w:val="00C66BEC"/>
    <w:rsid w:val="00C721DB"/>
    <w:rsid w:val="00C83105"/>
    <w:rsid w:val="00C87357"/>
    <w:rsid w:val="00CA6E73"/>
    <w:rsid w:val="00CB5B9E"/>
    <w:rsid w:val="00CB6A52"/>
    <w:rsid w:val="00CC0C20"/>
    <w:rsid w:val="00CD3533"/>
    <w:rsid w:val="00CD5A75"/>
    <w:rsid w:val="00CE4956"/>
    <w:rsid w:val="00CE7081"/>
    <w:rsid w:val="00CE717E"/>
    <w:rsid w:val="00CF42E0"/>
    <w:rsid w:val="00D212F5"/>
    <w:rsid w:val="00D25A75"/>
    <w:rsid w:val="00D3684F"/>
    <w:rsid w:val="00D404C5"/>
    <w:rsid w:val="00D40A8B"/>
    <w:rsid w:val="00D5648D"/>
    <w:rsid w:val="00D57779"/>
    <w:rsid w:val="00D60EC3"/>
    <w:rsid w:val="00D6552C"/>
    <w:rsid w:val="00D72BB3"/>
    <w:rsid w:val="00D827A5"/>
    <w:rsid w:val="00D90602"/>
    <w:rsid w:val="00DB0D15"/>
    <w:rsid w:val="00DB25D1"/>
    <w:rsid w:val="00DB2C05"/>
    <w:rsid w:val="00DB6E92"/>
    <w:rsid w:val="00DC30EC"/>
    <w:rsid w:val="00DC4540"/>
    <w:rsid w:val="00DD3A2D"/>
    <w:rsid w:val="00DD4498"/>
    <w:rsid w:val="00DE7F79"/>
    <w:rsid w:val="00DF57A6"/>
    <w:rsid w:val="00E015CA"/>
    <w:rsid w:val="00E05000"/>
    <w:rsid w:val="00E13AB8"/>
    <w:rsid w:val="00E20FAD"/>
    <w:rsid w:val="00E2610F"/>
    <w:rsid w:val="00E363CA"/>
    <w:rsid w:val="00E37D89"/>
    <w:rsid w:val="00E411B1"/>
    <w:rsid w:val="00E43E15"/>
    <w:rsid w:val="00E448BE"/>
    <w:rsid w:val="00E467CB"/>
    <w:rsid w:val="00E50F10"/>
    <w:rsid w:val="00E5725C"/>
    <w:rsid w:val="00E61B68"/>
    <w:rsid w:val="00E70417"/>
    <w:rsid w:val="00E7701F"/>
    <w:rsid w:val="00E7703A"/>
    <w:rsid w:val="00E84D5A"/>
    <w:rsid w:val="00E97582"/>
    <w:rsid w:val="00EA026E"/>
    <w:rsid w:val="00EA04DD"/>
    <w:rsid w:val="00EA2A3B"/>
    <w:rsid w:val="00EB362E"/>
    <w:rsid w:val="00EE2198"/>
    <w:rsid w:val="00EF1BFA"/>
    <w:rsid w:val="00EF74BF"/>
    <w:rsid w:val="00F077DB"/>
    <w:rsid w:val="00F2233A"/>
    <w:rsid w:val="00F22A16"/>
    <w:rsid w:val="00F2418B"/>
    <w:rsid w:val="00F27722"/>
    <w:rsid w:val="00F3774E"/>
    <w:rsid w:val="00F51ED9"/>
    <w:rsid w:val="00F60332"/>
    <w:rsid w:val="00F70B83"/>
    <w:rsid w:val="00F731A7"/>
    <w:rsid w:val="00F734F4"/>
    <w:rsid w:val="00F743F8"/>
    <w:rsid w:val="00F76253"/>
    <w:rsid w:val="00F832E0"/>
    <w:rsid w:val="00F8516C"/>
    <w:rsid w:val="00F87F1B"/>
    <w:rsid w:val="00F964E2"/>
    <w:rsid w:val="00FA6B7F"/>
    <w:rsid w:val="00FB0626"/>
    <w:rsid w:val="00FC43DC"/>
    <w:rsid w:val="00FC46D1"/>
    <w:rsid w:val="00FC5C80"/>
    <w:rsid w:val="00FD5467"/>
    <w:rsid w:val="00FD5A2D"/>
    <w:rsid w:val="00FD7A1C"/>
    <w:rsid w:val="00FE01ED"/>
    <w:rsid w:val="00FE1F9F"/>
    <w:rsid w:val="00FE6A2D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B092A2"/>
  <w15:docId w15:val="{55FF9997-B171-46B5-8CF1-4F1A9ED3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2109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E26"/>
    <w:pPr>
      <w:ind w:left="720"/>
      <w:contextualSpacing/>
    </w:pPr>
  </w:style>
  <w:style w:type="character" w:styleId="CommentReference">
    <w:name w:val="annotation reference"/>
    <w:basedOn w:val="DefaultParagraphFont"/>
    <w:rsid w:val="006B2A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2A1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B2A1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2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2A1F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B2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A1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B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96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54B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96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54B"/>
    <w:rPr>
      <w:rFonts w:ascii="Arial" w:hAnsi="Arial"/>
      <w:szCs w:val="24"/>
      <w:lang w:val="en-US" w:eastAsia="en-US"/>
    </w:rPr>
  </w:style>
  <w:style w:type="paragraph" w:customStyle="1" w:styleId="D345FF3D873148C5AE3FBF3267827368">
    <w:name w:val="D345FF3D873148C5AE3FBF3267827368"/>
    <w:rsid w:val="008965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FootnoteText">
    <w:name w:val="footnote text"/>
    <w:basedOn w:val="Normal"/>
    <w:link w:val="FootnoteTextChar"/>
    <w:rsid w:val="00BB22F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BB22FC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BB22FC"/>
    <w:rPr>
      <w:vertAlign w:val="superscript"/>
    </w:rPr>
  </w:style>
  <w:style w:type="paragraph" w:styleId="Revision">
    <w:name w:val="Revision"/>
    <w:hidden/>
    <w:uiPriority w:val="99"/>
    <w:semiHidden/>
    <w:rsid w:val="00B209A3"/>
    <w:rPr>
      <w:rFonts w:ascii="Arial" w:hAnsi="Arial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CE7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22CC4581C30469157C3417F13BFEB" ma:contentTypeVersion="17" ma:contentTypeDescription="Create a new document." ma:contentTypeScope="" ma:versionID="27c513f16587b5a689e32d89c6a1110a">
  <xsd:schema xmlns:xsd="http://www.w3.org/2001/XMLSchema" xmlns:xs="http://www.w3.org/2001/XMLSchema" xmlns:p="http://schemas.microsoft.com/office/2006/metadata/properties" xmlns:ns2="7364c29f-453c-4276-bec6-89eef721f86d" xmlns:ns3="274dbae5-3c0e-4c66-a350-0c243c564bcf" xmlns:ns4="4243d5be-521d-4052-81ca-f0f31ea6f2da" targetNamespace="http://schemas.microsoft.com/office/2006/metadata/properties" ma:root="true" ma:fieldsID="a3e3e4d460615f232c44185f2934e8ff" ns2:_="" ns3:_="" ns4:_="">
    <xsd:import namespace="7364c29f-453c-4276-bec6-89eef721f86d"/>
    <xsd:import namespace="274dbae5-3c0e-4c66-a350-0c243c564bcf"/>
    <xsd:import namespace="4243d5be-521d-4052-81ca-f0f31ea6f2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4c29f-453c-4276-bec6-89eef721f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83d318-f35c-4577-94aa-4c8e836d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dbae5-3c0e-4c66-a350-0c243c564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d5be-521d-4052-81ca-f0f31ea6f2d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0108da0-f818-4f67-b6c0-caa094ed78f8}" ma:internalName="TaxCatchAll" ma:showField="CatchAllData" ma:web="274dbae5-3c0e-4c66-a350-0c243c564b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4c29f-453c-4276-bec6-89eef721f86d">
      <Terms xmlns="http://schemas.microsoft.com/office/infopath/2007/PartnerControls"/>
    </lcf76f155ced4ddcb4097134ff3c332f>
    <TaxCatchAll xmlns="4243d5be-521d-4052-81ca-f0f31ea6f2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56C1-4C4B-4F75-A055-DC11445C5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4c29f-453c-4276-bec6-89eef721f86d"/>
    <ds:schemaRef ds:uri="274dbae5-3c0e-4c66-a350-0c243c564bcf"/>
    <ds:schemaRef ds:uri="4243d5be-521d-4052-81ca-f0f31ea6f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55F80-9EDC-4D47-909B-FB53849FC787}">
  <ds:schemaRefs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243d5be-521d-4052-81ca-f0f31ea6f2da"/>
    <ds:schemaRef ds:uri="274dbae5-3c0e-4c66-a350-0c243c564bcf"/>
    <ds:schemaRef ds:uri="7364c29f-453c-4276-bec6-89eef721f86d"/>
  </ds:schemaRefs>
</ds:datastoreItem>
</file>

<file path=customXml/itemProps3.xml><?xml version="1.0" encoding="utf-8"?>
<ds:datastoreItem xmlns:ds="http://schemas.openxmlformats.org/officeDocument/2006/customXml" ds:itemID="{C7709E9B-5A50-4FA2-82C0-7449B4304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EED27-1F18-4D67-9DB9-C4329F24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1313</Words>
  <Characters>8431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Jón Óskar Hallgrímsson - KI</cp:lastModifiedBy>
  <cp:revision>12</cp:revision>
  <cp:lastPrinted>2023-11-05T11:12:00Z</cp:lastPrinted>
  <dcterms:created xsi:type="dcterms:W3CDTF">2023-11-05T11:05:00Z</dcterms:created>
  <dcterms:modified xsi:type="dcterms:W3CDTF">2023-11-17T10:57:00Z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0x010100FB122CC4581C30469157C3417F13BFEB</vt:lpwstr>
  </property>
  <property fmtid="{D5CDD505-2E9C-101B-9397-08002B2CF9AE}" pid="3" name="MediaServiceImageTags">
    <vt:lpwstr/>
  </property>
</Properties>
</file>